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9BB0B" w14:textId="015F76AA" w:rsidR="00A66E31" w:rsidRDefault="00A66E31" w:rsidP="00D26358">
      <w:pPr>
        <w:tabs>
          <w:tab w:val="left" w:pos="426"/>
        </w:tabs>
        <w:spacing w:after="0" w:line="240" w:lineRule="auto"/>
        <w:ind w:left="0" w:firstLine="0"/>
        <w:jc w:val="center"/>
        <w:rPr>
          <w:rFonts w:ascii="Tahoma" w:eastAsia="Times New Roman" w:hAnsi="Tahoma" w:cs="Tahoma"/>
          <w:b/>
          <w:bCs/>
          <w:sz w:val="22"/>
        </w:rPr>
      </w:pPr>
      <w:r w:rsidRPr="00EB0B9F">
        <w:rPr>
          <w:rFonts w:ascii="Tahoma" w:eastAsia="Times New Roman" w:hAnsi="Tahoma" w:cs="Tahoma"/>
          <w:b/>
          <w:bCs/>
          <w:sz w:val="22"/>
        </w:rPr>
        <w:t>SPECYFIKACJA ISTOTNYCH WARUNKÓW ZAMÓWIENIA</w:t>
      </w:r>
    </w:p>
    <w:p w14:paraId="46581340" w14:textId="3BE760A2" w:rsidR="00D26358" w:rsidRDefault="00D26358" w:rsidP="00D26358">
      <w:pPr>
        <w:tabs>
          <w:tab w:val="left" w:pos="426"/>
        </w:tabs>
        <w:spacing w:after="0" w:line="240" w:lineRule="auto"/>
        <w:ind w:left="0" w:firstLine="0"/>
        <w:jc w:val="center"/>
        <w:rPr>
          <w:rFonts w:ascii="Tahoma" w:eastAsia="Times New Roman" w:hAnsi="Tahoma" w:cs="Tahoma"/>
          <w:b/>
          <w:bCs/>
          <w:sz w:val="22"/>
        </w:rPr>
      </w:pPr>
    </w:p>
    <w:p w14:paraId="3672F8C0" w14:textId="73BDA5AE" w:rsidR="00D26358" w:rsidRDefault="00D26358" w:rsidP="00D26358">
      <w:pPr>
        <w:tabs>
          <w:tab w:val="left" w:pos="426"/>
        </w:tabs>
        <w:spacing w:after="0" w:line="240" w:lineRule="auto"/>
        <w:ind w:left="0" w:firstLine="0"/>
        <w:jc w:val="center"/>
        <w:rPr>
          <w:rFonts w:ascii="Tahoma" w:eastAsia="Times New Roman" w:hAnsi="Tahoma" w:cs="Tahoma"/>
          <w:b/>
          <w:bCs/>
          <w:sz w:val="22"/>
        </w:rPr>
      </w:pPr>
    </w:p>
    <w:p w14:paraId="4D89EC70" w14:textId="3F4051A4" w:rsidR="00D26358" w:rsidRDefault="00D26358" w:rsidP="00D26358">
      <w:pPr>
        <w:tabs>
          <w:tab w:val="left" w:pos="426"/>
        </w:tabs>
        <w:spacing w:after="0" w:line="240" w:lineRule="auto"/>
        <w:ind w:left="0" w:firstLine="0"/>
        <w:jc w:val="center"/>
        <w:rPr>
          <w:rFonts w:ascii="Tahoma" w:eastAsia="Times New Roman" w:hAnsi="Tahoma" w:cs="Tahoma"/>
          <w:b/>
          <w:bCs/>
          <w:sz w:val="22"/>
        </w:rPr>
      </w:pPr>
    </w:p>
    <w:p w14:paraId="2188C8F6" w14:textId="77777777" w:rsidR="00D26358" w:rsidRPr="00EB0B9F" w:rsidRDefault="00D26358" w:rsidP="00D26358">
      <w:pPr>
        <w:tabs>
          <w:tab w:val="left" w:pos="426"/>
        </w:tabs>
        <w:spacing w:after="0" w:line="240" w:lineRule="auto"/>
        <w:ind w:left="0" w:firstLine="0"/>
        <w:jc w:val="center"/>
        <w:rPr>
          <w:rFonts w:ascii="Tahoma" w:eastAsia="Times New Roman" w:hAnsi="Tahoma" w:cs="Tahoma"/>
          <w:b/>
          <w:bCs/>
          <w:color w:val="FF0000"/>
          <w:sz w:val="22"/>
        </w:rPr>
      </w:pPr>
    </w:p>
    <w:p w14:paraId="3E69858A" w14:textId="77777777" w:rsidR="00A66E31" w:rsidRPr="00EB0B9F" w:rsidRDefault="00A66E31" w:rsidP="00EB0B9F">
      <w:pPr>
        <w:tabs>
          <w:tab w:val="left" w:pos="426"/>
        </w:tabs>
        <w:spacing w:after="0" w:line="240" w:lineRule="auto"/>
        <w:rPr>
          <w:rFonts w:ascii="Tahoma" w:eastAsia="Times New Roman" w:hAnsi="Tahoma" w:cs="Tahoma"/>
          <w:sz w:val="22"/>
        </w:rPr>
      </w:pPr>
    </w:p>
    <w:p w14:paraId="7134D23A" w14:textId="77777777" w:rsidR="00A66E31" w:rsidRPr="00EB0B9F" w:rsidRDefault="00A66E31" w:rsidP="00D26358">
      <w:pPr>
        <w:tabs>
          <w:tab w:val="left" w:pos="426"/>
        </w:tabs>
        <w:spacing w:after="0" w:line="240" w:lineRule="auto"/>
        <w:jc w:val="center"/>
        <w:rPr>
          <w:rFonts w:ascii="Tahoma" w:eastAsia="Times New Roman" w:hAnsi="Tahoma" w:cs="Tahoma"/>
          <w:sz w:val="22"/>
        </w:rPr>
      </w:pPr>
      <w:r w:rsidRPr="00EB0B9F">
        <w:rPr>
          <w:rFonts w:ascii="Tahoma" w:eastAsia="Times New Roman" w:hAnsi="Tahoma" w:cs="Tahoma"/>
          <w:noProof/>
          <w:sz w:val="22"/>
        </w:rPr>
        <w:drawing>
          <wp:inline distT="0" distB="0" distL="0" distR="0" wp14:anchorId="305B017B" wp14:editId="2E548B60">
            <wp:extent cx="2371725" cy="24860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1725" cy="2486025"/>
                    </a:xfrm>
                    <a:prstGeom prst="rect">
                      <a:avLst/>
                    </a:prstGeom>
                  </pic:spPr>
                </pic:pic>
              </a:graphicData>
            </a:graphic>
          </wp:inline>
        </w:drawing>
      </w:r>
    </w:p>
    <w:p w14:paraId="1271E5C5" w14:textId="77777777" w:rsidR="00A66E31" w:rsidRPr="00EB0B9F" w:rsidRDefault="00A66E31" w:rsidP="00EB0B9F">
      <w:pPr>
        <w:tabs>
          <w:tab w:val="left" w:pos="426"/>
        </w:tabs>
        <w:spacing w:after="0" w:line="240" w:lineRule="auto"/>
        <w:rPr>
          <w:rFonts w:ascii="Tahoma" w:eastAsia="Times New Roman" w:hAnsi="Tahoma" w:cs="Tahoma"/>
          <w:sz w:val="22"/>
        </w:rPr>
      </w:pPr>
    </w:p>
    <w:p w14:paraId="36888338" w14:textId="77777777" w:rsidR="00A66E31" w:rsidRPr="00EB0B9F" w:rsidRDefault="00A66E31" w:rsidP="00EB0B9F">
      <w:pPr>
        <w:tabs>
          <w:tab w:val="left" w:pos="426"/>
        </w:tabs>
        <w:spacing w:after="0" w:line="240" w:lineRule="auto"/>
        <w:rPr>
          <w:rFonts w:ascii="Tahoma" w:eastAsia="Times New Roman" w:hAnsi="Tahoma" w:cs="Tahoma"/>
          <w:sz w:val="22"/>
        </w:rPr>
      </w:pPr>
    </w:p>
    <w:p w14:paraId="2E1ECE37" w14:textId="77777777" w:rsidR="00A66E31" w:rsidRPr="00EB0B9F" w:rsidRDefault="00A66E31" w:rsidP="00EB0B9F">
      <w:pPr>
        <w:tabs>
          <w:tab w:val="left" w:pos="426"/>
        </w:tabs>
        <w:spacing w:after="0" w:line="240" w:lineRule="auto"/>
        <w:rPr>
          <w:rFonts w:ascii="Tahoma" w:eastAsia="Times New Roman" w:hAnsi="Tahoma" w:cs="Tahoma"/>
          <w:b/>
          <w:i/>
          <w:sz w:val="22"/>
        </w:rPr>
      </w:pPr>
    </w:p>
    <w:p w14:paraId="6ED9E9C5" w14:textId="77777777" w:rsidR="00A66E31" w:rsidRPr="00EB0B9F" w:rsidRDefault="00A66E31" w:rsidP="00AE0C3A">
      <w:pPr>
        <w:tabs>
          <w:tab w:val="left" w:pos="567"/>
        </w:tabs>
        <w:spacing w:after="0" w:line="23" w:lineRule="atLeast"/>
        <w:ind w:left="0" w:firstLine="0"/>
        <w:jc w:val="center"/>
        <w:rPr>
          <w:rFonts w:ascii="Tahoma" w:hAnsi="Tahoma" w:cs="Tahoma"/>
          <w:color w:val="auto"/>
          <w:szCs w:val="24"/>
        </w:rPr>
      </w:pPr>
      <w:r w:rsidRPr="00EB0B9F">
        <w:rPr>
          <w:rFonts w:ascii="Tahoma" w:hAnsi="Tahoma" w:cs="Tahoma"/>
          <w:bCs/>
          <w:color w:val="auto"/>
          <w:szCs w:val="24"/>
        </w:rPr>
        <w:t>SPECYFIKACJA ISTOTNYCH WARUNKÓW ZAMÓWIENIA</w:t>
      </w:r>
    </w:p>
    <w:p w14:paraId="38EA29F2"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0A57FAAA"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6C3805C0"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3C418738"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38ED3B8C"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0012394A"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562C6DAD" w14:textId="77777777" w:rsidR="00A66E31" w:rsidRPr="00EB0B9F" w:rsidRDefault="00A66E31" w:rsidP="00EB0B9F">
      <w:pPr>
        <w:tabs>
          <w:tab w:val="left" w:pos="567"/>
        </w:tabs>
        <w:spacing w:after="0" w:line="23" w:lineRule="atLeast"/>
        <w:ind w:left="0" w:firstLine="0"/>
        <w:rPr>
          <w:rFonts w:ascii="Tahoma" w:hAnsi="Tahoma" w:cs="Tahoma"/>
          <w:color w:val="auto"/>
          <w:szCs w:val="24"/>
        </w:rPr>
      </w:pPr>
    </w:p>
    <w:p w14:paraId="01785C9F" w14:textId="352903F3" w:rsidR="00A66E31" w:rsidRPr="00EB0B9F" w:rsidRDefault="00A66E31"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Numer sprawy </w:t>
      </w:r>
      <w:r w:rsidR="00E336BE" w:rsidRPr="00EB0B9F">
        <w:rPr>
          <w:rFonts w:ascii="Tahoma" w:hAnsi="Tahoma" w:cs="Tahoma"/>
          <w:color w:val="auto"/>
          <w:szCs w:val="24"/>
        </w:rPr>
        <w:t>RIG 271.2.2020</w:t>
      </w:r>
    </w:p>
    <w:p w14:paraId="0185E78E" w14:textId="17924AAE" w:rsidR="00A66E31" w:rsidRDefault="00A66E31"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Nazwa zadania: </w:t>
      </w:r>
      <w:r w:rsidR="00E336BE" w:rsidRPr="00EB0B9F">
        <w:rPr>
          <w:rFonts w:ascii="Tahoma" w:hAnsi="Tahoma" w:cs="Tahoma"/>
          <w:b/>
          <w:szCs w:val="24"/>
        </w:rPr>
        <w:t>RIG 271.2.2020 Budowa drogi gminnej w m. Adamów</w:t>
      </w:r>
      <w:r w:rsidRPr="00EB0B9F">
        <w:rPr>
          <w:rFonts w:ascii="Tahoma" w:hAnsi="Tahoma" w:cs="Tahoma"/>
          <w:color w:val="auto"/>
          <w:szCs w:val="24"/>
        </w:rPr>
        <w:tab/>
      </w:r>
      <w:r w:rsidRPr="00EB0B9F">
        <w:rPr>
          <w:rFonts w:ascii="Tahoma" w:hAnsi="Tahoma" w:cs="Tahoma"/>
          <w:color w:val="auto"/>
          <w:szCs w:val="24"/>
        </w:rPr>
        <w:tab/>
      </w:r>
      <w:r w:rsidRPr="00EB0B9F">
        <w:rPr>
          <w:rFonts w:ascii="Tahoma" w:hAnsi="Tahoma" w:cs="Tahoma"/>
          <w:color w:val="auto"/>
          <w:szCs w:val="24"/>
        </w:rPr>
        <w:tab/>
      </w:r>
      <w:r w:rsidRPr="00EB0B9F">
        <w:rPr>
          <w:rFonts w:ascii="Tahoma" w:hAnsi="Tahoma" w:cs="Tahoma"/>
          <w:color w:val="auto"/>
          <w:szCs w:val="24"/>
        </w:rPr>
        <w:tab/>
      </w:r>
      <w:r w:rsidRPr="00EB0B9F">
        <w:rPr>
          <w:rFonts w:ascii="Tahoma" w:hAnsi="Tahoma" w:cs="Tahoma"/>
          <w:color w:val="auto"/>
          <w:szCs w:val="24"/>
        </w:rPr>
        <w:tab/>
      </w:r>
    </w:p>
    <w:p w14:paraId="6247A95C" w14:textId="72391871" w:rsidR="00D26358" w:rsidRDefault="00D26358" w:rsidP="00EB0B9F">
      <w:pPr>
        <w:tabs>
          <w:tab w:val="left" w:pos="567"/>
        </w:tabs>
        <w:spacing w:after="0" w:line="23" w:lineRule="atLeast"/>
        <w:ind w:left="0" w:firstLine="0"/>
        <w:rPr>
          <w:rFonts w:ascii="Tahoma" w:hAnsi="Tahoma" w:cs="Tahoma"/>
          <w:color w:val="auto"/>
          <w:szCs w:val="24"/>
        </w:rPr>
      </w:pPr>
    </w:p>
    <w:p w14:paraId="136BA815" w14:textId="241BD904" w:rsidR="00D26358" w:rsidRDefault="00D26358" w:rsidP="00EB0B9F">
      <w:pPr>
        <w:tabs>
          <w:tab w:val="left" w:pos="567"/>
        </w:tabs>
        <w:spacing w:after="0" w:line="23" w:lineRule="atLeast"/>
        <w:ind w:left="0" w:firstLine="0"/>
        <w:rPr>
          <w:rFonts w:ascii="Tahoma" w:hAnsi="Tahoma" w:cs="Tahoma"/>
          <w:color w:val="auto"/>
          <w:szCs w:val="24"/>
        </w:rPr>
      </w:pPr>
    </w:p>
    <w:p w14:paraId="5B612872" w14:textId="77777777" w:rsidR="00D26358" w:rsidRPr="00EB0B9F" w:rsidRDefault="00D26358" w:rsidP="00EB0B9F">
      <w:pPr>
        <w:tabs>
          <w:tab w:val="left" w:pos="567"/>
        </w:tabs>
        <w:spacing w:after="0" w:line="23" w:lineRule="atLeast"/>
        <w:ind w:left="0" w:firstLine="0"/>
        <w:rPr>
          <w:rFonts w:ascii="Tahoma" w:hAnsi="Tahoma" w:cs="Tahoma"/>
          <w:color w:val="auto"/>
          <w:szCs w:val="24"/>
        </w:rPr>
      </w:pPr>
    </w:p>
    <w:p w14:paraId="0910D103" w14:textId="77777777" w:rsidR="00A66E31" w:rsidRPr="00EB0B9F" w:rsidRDefault="00A66E31" w:rsidP="00D26358">
      <w:pPr>
        <w:tabs>
          <w:tab w:val="left" w:pos="567"/>
        </w:tabs>
        <w:spacing w:after="0" w:line="23" w:lineRule="atLeast"/>
        <w:ind w:left="0" w:firstLine="0"/>
        <w:jc w:val="right"/>
        <w:rPr>
          <w:rFonts w:ascii="Tahoma" w:hAnsi="Tahoma" w:cs="Tahoma"/>
          <w:color w:val="auto"/>
          <w:szCs w:val="24"/>
        </w:rPr>
      </w:pPr>
      <w:r w:rsidRPr="00EB0B9F">
        <w:rPr>
          <w:rFonts w:ascii="Tahoma" w:hAnsi="Tahoma" w:cs="Tahoma"/>
          <w:color w:val="auto"/>
          <w:szCs w:val="24"/>
        </w:rPr>
        <w:t xml:space="preserve">Zatwierdzam </w:t>
      </w:r>
      <w:proofErr w:type="spellStart"/>
      <w:r w:rsidRPr="00EB0B9F">
        <w:rPr>
          <w:rFonts w:ascii="Tahoma" w:hAnsi="Tahoma" w:cs="Tahoma"/>
          <w:color w:val="auto"/>
          <w:szCs w:val="24"/>
        </w:rPr>
        <w:t>str</w:t>
      </w:r>
      <w:proofErr w:type="spellEnd"/>
      <w:r w:rsidRPr="00EB0B9F">
        <w:rPr>
          <w:rFonts w:ascii="Tahoma" w:hAnsi="Tahoma" w:cs="Tahoma"/>
          <w:color w:val="auto"/>
          <w:szCs w:val="24"/>
        </w:rPr>
        <w:t xml:space="preserve"> 1 do 31</w:t>
      </w:r>
    </w:p>
    <w:p w14:paraId="652F1552" w14:textId="77777777" w:rsidR="00A66E31" w:rsidRPr="00EB0B9F" w:rsidRDefault="00A66E31" w:rsidP="00EB0B9F">
      <w:pPr>
        <w:keepNext/>
        <w:keepLines/>
        <w:tabs>
          <w:tab w:val="left" w:pos="426"/>
        </w:tabs>
        <w:spacing w:after="0" w:line="240" w:lineRule="auto"/>
        <w:ind w:right="34"/>
        <w:outlineLvl w:val="1"/>
        <w:rPr>
          <w:rFonts w:ascii="Tahoma" w:eastAsia="Times New Roman" w:hAnsi="Tahoma" w:cs="Tahoma"/>
          <w:sz w:val="22"/>
        </w:rPr>
      </w:pPr>
    </w:p>
    <w:p w14:paraId="5A51E950" w14:textId="77777777" w:rsidR="00A66E31" w:rsidRPr="00EB0B9F" w:rsidRDefault="00A66E31" w:rsidP="00EB0B9F">
      <w:pPr>
        <w:keepNext/>
        <w:keepLines/>
        <w:tabs>
          <w:tab w:val="left" w:pos="426"/>
        </w:tabs>
        <w:spacing w:after="0" w:line="240" w:lineRule="auto"/>
        <w:ind w:right="34"/>
        <w:outlineLvl w:val="1"/>
        <w:rPr>
          <w:rFonts w:ascii="Tahoma" w:eastAsia="Times New Roman" w:hAnsi="Tahoma" w:cs="Tahoma"/>
          <w:sz w:val="22"/>
        </w:rPr>
      </w:pPr>
    </w:p>
    <w:p w14:paraId="137092D5" w14:textId="77777777" w:rsidR="00A66E31" w:rsidRPr="00EB0B9F" w:rsidRDefault="00A66E31" w:rsidP="00EB0B9F">
      <w:pPr>
        <w:spacing w:after="160" w:line="259" w:lineRule="auto"/>
        <w:ind w:left="0" w:firstLine="0"/>
        <w:rPr>
          <w:rFonts w:ascii="Tahoma" w:eastAsia="Times New Roman" w:hAnsi="Tahoma" w:cs="Tahoma"/>
          <w:sz w:val="22"/>
        </w:rPr>
      </w:pPr>
      <w:r w:rsidRPr="00EB0B9F">
        <w:rPr>
          <w:rFonts w:ascii="Tahoma" w:eastAsia="Times New Roman" w:hAnsi="Tahoma" w:cs="Tahoma"/>
          <w:sz w:val="22"/>
        </w:rPr>
        <w:br w:type="page"/>
      </w:r>
    </w:p>
    <w:p w14:paraId="6922F2C9" w14:textId="77777777" w:rsidR="00385AC6" w:rsidRPr="00EB0B9F" w:rsidRDefault="00385AC6"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Specyfikacja istotnych warunków zamówienia zawiera: </w:t>
      </w:r>
    </w:p>
    <w:p w14:paraId="7CC8FD28"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nazwę oraz adres Zamawiającego </w:t>
      </w:r>
    </w:p>
    <w:p w14:paraId="45A4D633"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tryb udzielenia zamówienia </w:t>
      </w:r>
    </w:p>
    <w:p w14:paraId="5FBA474E"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przedmiotu zamówienia </w:t>
      </w:r>
    </w:p>
    <w:p w14:paraId="084E60F1"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termin wykonania zamówienia </w:t>
      </w:r>
    </w:p>
    <w:p w14:paraId="41E9BCB7"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warunki udziału w postępowaniu oraz podstawy wykluczenia, o których mowa w art. 24 ust. 5 ustawy Prawo zamówień publicznych </w:t>
      </w:r>
    </w:p>
    <w:p w14:paraId="3EF9970A"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wykaz oświadczeń lub dokumentów, potwierdzających spełnianie warunków udziału w postępowaniu oraz brak podstaw do wykluczenia </w:t>
      </w:r>
    </w:p>
    <w:p w14:paraId="08243D51"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informacje o sposobie porozumiewania się Zamawiającego z Wykonawcami oraz przekazywania oświadczeń lub dokumentów, jeżeli Zamawiający w sytuacjach określonych w art. 10c-10e ustawy Prawo zamówień publicznych, przewiduje inny sposób porozumiewania się niż przy użyciu środków komunikacji elektronicznej, a także wskazanie osób uprawnionych do porozumiewania się z Wykonawcami </w:t>
      </w:r>
    </w:p>
    <w:p w14:paraId="7151085E"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wymagania dotyczące wadium </w:t>
      </w:r>
    </w:p>
    <w:p w14:paraId="4CBAE3FA"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termin związania ofertą </w:t>
      </w:r>
    </w:p>
    <w:p w14:paraId="38C8C1F7"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sposobu przygotowania ofert </w:t>
      </w:r>
    </w:p>
    <w:p w14:paraId="08C5F9E6"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miejsce oraz termin składania i otwarcia ofert </w:t>
      </w:r>
    </w:p>
    <w:p w14:paraId="2E10A5E0"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sposobu obliczenia ceny </w:t>
      </w:r>
    </w:p>
    <w:p w14:paraId="4FB85A7D"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w:t>
      </w:r>
    </w:p>
    <w:p w14:paraId="6E745EA0"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informacje o formalnościach, jakie powinny zostać dopełnione po wyborze oferty  w celu zawarcia umowy w sprawie zamówienia publicznego </w:t>
      </w:r>
    </w:p>
    <w:p w14:paraId="015F0B94"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wymagania dotyczące zabezpieczenia należytego wykonania umowy </w:t>
      </w:r>
    </w:p>
    <w:p w14:paraId="364BCC29"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14E41EDC"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pouczenia o środkach ochrony prawnej przysługujących Wykonawcy w toku postępowania o udzielenie zamówienia </w:t>
      </w:r>
    </w:p>
    <w:p w14:paraId="0E809453"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75C6E2AE"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maksymalna liczba Wykonawców, z którymi Zamawiający zawrze umowę ramową, jeżeli Zamawiający przewiduje zawarcie umowy ramowej </w:t>
      </w:r>
    </w:p>
    <w:p w14:paraId="69F325B2"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informację o przewidywanych zamówieniach, o których mowa w art. 67 ust. 1 </w:t>
      </w:r>
    </w:p>
    <w:p w14:paraId="2FF9FA80" w14:textId="77777777" w:rsidR="00385AC6" w:rsidRPr="00EB0B9F" w:rsidRDefault="00385AC6" w:rsidP="00EB0B9F">
      <w:pPr>
        <w:tabs>
          <w:tab w:val="left" w:pos="567"/>
        </w:tabs>
        <w:spacing w:after="0" w:line="23" w:lineRule="atLeast"/>
        <w:ind w:left="567" w:firstLine="0"/>
        <w:rPr>
          <w:rFonts w:ascii="Tahoma" w:hAnsi="Tahoma" w:cs="Tahoma"/>
          <w:color w:val="auto"/>
          <w:szCs w:val="24"/>
        </w:rPr>
      </w:pPr>
      <w:r w:rsidRPr="00EB0B9F">
        <w:rPr>
          <w:rFonts w:ascii="Tahoma" w:hAnsi="Tahoma" w:cs="Tahoma"/>
          <w:color w:val="auto"/>
          <w:szCs w:val="24"/>
        </w:rPr>
        <w:t xml:space="preserve">pkt 6 i 7 ustawy Prawo zamówień publicznych, jeżeli Zamawiający przewiduje udzielenie takich zamówień </w:t>
      </w:r>
    </w:p>
    <w:p w14:paraId="240BDC5D"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opis sposobu przedstawiania ofert wariantowych oraz minimalne warunki, jakim muszą odpowiadać oferty wariantowe wraz z wybranymi kryteriami oceny, jeżeli Zamawiający wymaga lub dopuszcza ich składanie </w:t>
      </w:r>
    </w:p>
    <w:p w14:paraId="7611A9C8"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adres poczty elektronicznej lub strony internetowej Zamawiającego </w:t>
      </w:r>
    </w:p>
    <w:p w14:paraId="1EAB613C"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lastRenderedPageBreak/>
        <w:t xml:space="preserve">informacje dotyczące walut obcych, w jakich mogą być prowadzone rozliczenia między Zamawiającym a wykonawcą, jeżeli Zamawiający przewiduje rozliczenia w walutach obcych oraz inne informacje </w:t>
      </w:r>
    </w:p>
    <w:p w14:paraId="2FBDECC6"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informacje dotyczące aukcji elektronicznej </w:t>
      </w:r>
    </w:p>
    <w:p w14:paraId="243147B1"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wysokość zwrotu kosztów udziału w postępowaniu, jeżeli Zamawiający przewiduje ich zwrot </w:t>
      </w:r>
    </w:p>
    <w:p w14:paraId="11980A06"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wymagania, o których mowa w art. 29 ust. 3a ustawy Prawo zamówień publicznych dotyczące zatrudnienia przez Wykonawcę lub podwykonawcę  </w:t>
      </w:r>
      <w:r w:rsidRPr="00EB0B9F">
        <w:rPr>
          <w:rFonts w:ascii="Tahoma" w:hAnsi="Tahoma" w:cs="Tahoma"/>
          <w:color w:val="auto"/>
          <w:szCs w:val="24"/>
        </w:rPr>
        <w:tab/>
        <w:t xml:space="preserve">na </w:t>
      </w:r>
      <w:r w:rsidR="00D25A15" w:rsidRPr="00EB0B9F">
        <w:rPr>
          <w:rFonts w:ascii="Tahoma" w:hAnsi="Tahoma" w:cs="Tahoma"/>
          <w:color w:val="auto"/>
          <w:szCs w:val="24"/>
        </w:rPr>
        <w:t>p</w:t>
      </w:r>
      <w:r w:rsidRPr="00EB0B9F">
        <w:rPr>
          <w:rFonts w:ascii="Tahoma" w:hAnsi="Tahoma" w:cs="Tahoma"/>
          <w:color w:val="auto"/>
          <w:szCs w:val="24"/>
        </w:rPr>
        <w:t>odstawie umowy o pracę osób wykonujących wskazane przez</w:t>
      </w:r>
      <w:r w:rsidR="00F81A0B" w:rsidRPr="00EB0B9F">
        <w:rPr>
          <w:rFonts w:ascii="Tahoma" w:hAnsi="Tahoma" w:cs="Tahoma"/>
          <w:color w:val="auto"/>
          <w:szCs w:val="24"/>
        </w:rPr>
        <w:t xml:space="preserve"> </w:t>
      </w:r>
      <w:r w:rsidRPr="00EB0B9F">
        <w:rPr>
          <w:rFonts w:ascii="Tahoma" w:hAnsi="Tahoma" w:cs="Tahoma"/>
          <w:color w:val="auto"/>
          <w:szCs w:val="24"/>
        </w:rPr>
        <w:t xml:space="preserve">Zamawiającego czynności w zakresie realizacji zamówienia, jeżeli wykonanie tych czynności polega na wykonywaniu pracy w sposób określony w art. 22 </w:t>
      </w:r>
      <w:r w:rsidR="00D25A15" w:rsidRPr="00EB0B9F">
        <w:rPr>
          <w:rFonts w:ascii="Tahoma" w:hAnsi="Tahoma" w:cs="Tahoma"/>
          <w:color w:val="auto"/>
          <w:szCs w:val="24"/>
        </w:rPr>
        <w:tab/>
      </w:r>
      <w:r w:rsidRPr="00EB0B9F">
        <w:rPr>
          <w:rFonts w:ascii="Tahoma" w:hAnsi="Tahoma" w:cs="Tahoma"/>
          <w:color w:val="auto"/>
          <w:szCs w:val="24"/>
        </w:rPr>
        <w:t xml:space="preserve">§ 1 ustawy z dnia 26 czerwca 1974 r. - Kodeks pracy (tekst jedn. Dz. U. z 2016 r. poz. 1666 z </w:t>
      </w:r>
      <w:r w:rsidR="00F81A0B" w:rsidRPr="00EB0B9F">
        <w:rPr>
          <w:rFonts w:ascii="Tahoma" w:hAnsi="Tahoma" w:cs="Tahoma"/>
          <w:color w:val="auto"/>
          <w:szCs w:val="24"/>
        </w:rPr>
        <w:t>ze</w:t>
      </w:r>
      <w:r w:rsidRPr="00EB0B9F">
        <w:rPr>
          <w:rFonts w:ascii="Tahoma" w:hAnsi="Tahoma" w:cs="Tahoma"/>
          <w:color w:val="auto"/>
          <w:szCs w:val="24"/>
        </w:rPr>
        <w:t xml:space="preserve"> zm.), jeżeli Zamawiający przewiduje takie wymagania </w:t>
      </w:r>
    </w:p>
    <w:p w14:paraId="10C54EEA"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(Dz.U. z 2016 r</w:t>
      </w:r>
      <w:r w:rsidR="00F81A0B" w:rsidRPr="00EB0B9F">
        <w:rPr>
          <w:rFonts w:ascii="Tahoma" w:hAnsi="Tahoma" w:cs="Tahoma"/>
          <w:color w:val="auto"/>
          <w:szCs w:val="24"/>
        </w:rPr>
        <w:t xml:space="preserve"> </w:t>
      </w:r>
      <w:r w:rsidRPr="00EB0B9F">
        <w:rPr>
          <w:rFonts w:ascii="Tahoma" w:hAnsi="Tahoma" w:cs="Tahoma"/>
          <w:color w:val="auto"/>
          <w:szCs w:val="24"/>
        </w:rPr>
        <w:t xml:space="preserve">poz. 1828) lub we właściwych przepisach państw członkowskich Unii Europejskiej lub Europejskiego Obszaru Gospodarczego </w:t>
      </w:r>
    </w:p>
    <w:p w14:paraId="7C712C77"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informacje o obowiązku osobistego wykonania przez Wykonawcę kluczowych części zamówienia, jeżeli Zamawiający dokonuje takiego zastrzeżenia zgodnie z art. 36a ust. 2 ustawy Prawo zamówień publicznych </w:t>
      </w:r>
    </w:p>
    <w:p w14:paraId="1CC3B9AF"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wymagania dotyczące umowy o podwykonawstwo </w:t>
      </w:r>
    </w:p>
    <w:p w14:paraId="1BB72A25"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procentowa wartość ostatniej części wynagrodzenia za wykonanie umowy w sprawie zamówienia na roboty budowlane, jeżeli Zamawiający określa taką wartość, zgodnie z art. 143a ust. 3 ustawy Prawo zamówień publicznych </w:t>
      </w:r>
    </w:p>
    <w:p w14:paraId="5CD8906D"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standardy jakościowe, o których mowa w art. 91 ust. 2a ustawy Prawo zamówień publicznych </w:t>
      </w:r>
    </w:p>
    <w:p w14:paraId="7B298E45" w14:textId="77777777" w:rsidR="00385AC6" w:rsidRPr="00EB0B9F" w:rsidRDefault="00385AC6" w:rsidP="00EB0B9F">
      <w:pPr>
        <w:numPr>
          <w:ilvl w:val="0"/>
          <w:numId w:val="1"/>
        </w:numPr>
        <w:tabs>
          <w:tab w:val="left" w:pos="567"/>
        </w:tabs>
        <w:spacing w:after="0" w:line="23" w:lineRule="atLeast"/>
        <w:ind w:left="567" w:hanging="567"/>
        <w:rPr>
          <w:rFonts w:ascii="Tahoma" w:hAnsi="Tahoma" w:cs="Tahoma"/>
          <w:color w:val="auto"/>
          <w:szCs w:val="24"/>
        </w:rPr>
      </w:pPr>
      <w:r w:rsidRPr="00EB0B9F">
        <w:rPr>
          <w:rFonts w:ascii="Tahoma" w:hAnsi="Tahoma" w:cs="Tahoma"/>
          <w:color w:val="auto"/>
          <w:szCs w:val="24"/>
        </w:rPr>
        <w:t xml:space="preserve">wymóg lub możliwość złożenia ofert w postaci katalogów elektronicznych                  lub dołączenia katalogów elektronicznych do oferty, w sytuacji określonej                    w art. 10a ust. 2 ustawy Prawo zamówień publicznych </w:t>
      </w:r>
    </w:p>
    <w:p w14:paraId="0443E3C2" w14:textId="77777777" w:rsidR="0048409F" w:rsidRPr="00EB0B9F" w:rsidRDefault="0048409F"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rPr>
        <w:t>Obowiązek informacyjny wynikający z art. 13 RODO</w:t>
      </w:r>
    </w:p>
    <w:p w14:paraId="3B85322A" w14:textId="77777777" w:rsidR="00385AC6" w:rsidRPr="00EB0B9F" w:rsidRDefault="00385AC6" w:rsidP="00EB0B9F">
      <w:pPr>
        <w:numPr>
          <w:ilvl w:val="0"/>
          <w:numId w:val="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spis załączników </w:t>
      </w:r>
    </w:p>
    <w:p w14:paraId="7FE240EF" w14:textId="77777777" w:rsidR="0005324F" w:rsidRPr="00EB0B9F" w:rsidRDefault="0005324F" w:rsidP="00EB0B9F">
      <w:pPr>
        <w:spacing w:after="160" w:line="259" w:lineRule="auto"/>
        <w:ind w:left="0" w:firstLine="0"/>
        <w:rPr>
          <w:rFonts w:ascii="Tahoma" w:hAnsi="Tahoma" w:cs="Tahoma"/>
          <w:bCs/>
          <w:color w:val="auto"/>
          <w:szCs w:val="24"/>
        </w:rPr>
      </w:pPr>
      <w:r w:rsidRPr="00EB0B9F">
        <w:rPr>
          <w:rFonts w:ascii="Tahoma" w:hAnsi="Tahoma" w:cs="Tahoma"/>
          <w:bCs/>
          <w:color w:val="auto"/>
          <w:szCs w:val="24"/>
        </w:rPr>
        <w:br w:type="page"/>
      </w:r>
    </w:p>
    <w:p w14:paraId="25E1FC33" w14:textId="77777777" w:rsidR="00385AC6" w:rsidRPr="00EB0B9F" w:rsidRDefault="00385AC6" w:rsidP="00EB0B9F">
      <w:pPr>
        <w:tabs>
          <w:tab w:val="left" w:pos="567"/>
        </w:tabs>
        <w:spacing w:after="0" w:line="23" w:lineRule="atLeast"/>
        <w:ind w:left="0" w:firstLine="0"/>
        <w:rPr>
          <w:rFonts w:ascii="Tahoma" w:hAnsi="Tahoma" w:cs="Tahoma"/>
          <w:bCs/>
          <w:color w:val="auto"/>
          <w:szCs w:val="24"/>
        </w:rPr>
      </w:pPr>
    </w:p>
    <w:p w14:paraId="6994EF3D" w14:textId="77777777" w:rsidR="00385AC6" w:rsidRPr="00EB0B9F" w:rsidRDefault="00385AC6" w:rsidP="00EB0B9F">
      <w:pPr>
        <w:pStyle w:val="Akapitzlist"/>
        <w:numPr>
          <w:ilvl w:val="0"/>
          <w:numId w:val="44"/>
        </w:numPr>
        <w:tabs>
          <w:tab w:val="left" w:pos="567"/>
        </w:tabs>
        <w:spacing w:after="0" w:line="23" w:lineRule="atLeast"/>
        <w:ind w:left="0" w:firstLine="0"/>
        <w:rPr>
          <w:rFonts w:ascii="Tahoma" w:hAnsi="Tahoma" w:cs="Tahoma"/>
          <w:color w:val="auto"/>
          <w:szCs w:val="24"/>
        </w:rPr>
      </w:pPr>
      <w:r w:rsidRPr="00EB0B9F">
        <w:rPr>
          <w:rFonts w:ascii="Tahoma" w:hAnsi="Tahoma" w:cs="Tahoma"/>
          <w:bCs/>
          <w:color w:val="auto"/>
          <w:szCs w:val="24"/>
        </w:rPr>
        <w:t>Nazwa  oraz adres zamawiającego:</w:t>
      </w:r>
    </w:p>
    <w:p w14:paraId="11AAF8A4"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Nazwa zamawiającego </w:t>
      </w:r>
      <w:r w:rsidRPr="00EB0B9F">
        <w:rPr>
          <w:rFonts w:ascii="Tahoma" w:hAnsi="Tahoma" w:cs="Tahoma"/>
          <w:color w:val="auto"/>
          <w:szCs w:val="24"/>
        </w:rPr>
        <w:tab/>
      </w:r>
      <w:r w:rsidRPr="00EB0B9F">
        <w:rPr>
          <w:rFonts w:ascii="Tahoma" w:hAnsi="Tahoma" w:cs="Tahoma"/>
          <w:color w:val="auto"/>
          <w:szCs w:val="24"/>
          <w:highlight w:val="white"/>
        </w:rPr>
        <w:t>Gmina Adamów</w:t>
      </w:r>
    </w:p>
    <w:p w14:paraId="67115A42"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Adres zamawiającego </w:t>
      </w:r>
      <w:r w:rsidRPr="00EB0B9F">
        <w:rPr>
          <w:rFonts w:ascii="Tahoma" w:hAnsi="Tahoma" w:cs="Tahoma"/>
          <w:color w:val="auto"/>
          <w:szCs w:val="24"/>
        </w:rPr>
        <w:tab/>
        <w:t xml:space="preserve">Urząd Gminy Adamów, </w:t>
      </w:r>
      <w:r w:rsidRPr="00EB0B9F">
        <w:rPr>
          <w:rFonts w:ascii="Tahoma" w:hAnsi="Tahoma" w:cs="Tahoma"/>
          <w:color w:val="auto"/>
          <w:szCs w:val="24"/>
          <w:highlight w:val="white"/>
        </w:rPr>
        <w:t>Adamów</w:t>
      </w:r>
      <w:r w:rsidRPr="00EB0B9F">
        <w:rPr>
          <w:rFonts w:ascii="Tahoma" w:hAnsi="Tahoma" w:cs="Tahoma"/>
          <w:color w:val="auto"/>
          <w:szCs w:val="24"/>
        </w:rPr>
        <w:t xml:space="preserve"> 11b,  22-442 Adamów</w:t>
      </w:r>
    </w:p>
    <w:p w14:paraId="1FC07609"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Kod Miejscowość </w:t>
      </w:r>
      <w:r w:rsidRPr="00EB0B9F">
        <w:rPr>
          <w:rFonts w:ascii="Tahoma" w:hAnsi="Tahoma" w:cs="Tahoma"/>
          <w:color w:val="auto"/>
          <w:szCs w:val="24"/>
        </w:rPr>
        <w:tab/>
      </w:r>
      <w:r w:rsidRPr="00EB0B9F">
        <w:rPr>
          <w:rFonts w:ascii="Tahoma" w:hAnsi="Tahoma" w:cs="Tahoma"/>
          <w:color w:val="auto"/>
          <w:szCs w:val="24"/>
          <w:highlight w:val="white"/>
        </w:rPr>
        <w:t>22-442Adamów</w:t>
      </w:r>
    </w:p>
    <w:p w14:paraId="357D0BDD"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Telefon: </w:t>
      </w:r>
      <w:r w:rsidRPr="00EB0B9F">
        <w:rPr>
          <w:rFonts w:ascii="Tahoma" w:hAnsi="Tahoma" w:cs="Tahoma"/>
          <w:color w:val="auto"/>
          <w:szCs w:val="24"/>
        </w:rPr>
        <w:tab/>
      </w:r>
      <w:r w:rsidRPr="00EB0B9F">
        <w:rPr>
          <w:rFonts w:ascii="Tahoma" w:hAnsi="Tahoma" w:cs="Tahoma"/>
          <w:color w:val="auto"/>
          <w:szCs w:val="24"/>
          <w:highlight w:val="white"/>
        </w:rPr>
        <w:t>846186102</w:t>
      </w:r>
    </w:p>
    <w:p w14:paraId="193CF9E6"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Faks: </w:t>
      </w:r>
      <w:r w:rsidRPr="00EB0B9F">
        <w:rPr>
          <w:rFonts w:ascii="Tahoma" w:hAnsi="Tahoma" w:cs="Tahoma"/>
          <w:color w:val="auto"/>
          <w:szCs w:val="24"/>
        </w:rPr>
        <w:tab/>
      </w:r>
      <w:r w:rsidRPr="00EB0B9F">
        <w:rPr>
          <w:rFonts w:ascii="Tahoma" w:hAnsi="Tahoma" w:cs="Tahoma"/>
          <w:color w:val="auto"/>
          <w:szCs w:val="24"/>
          <w:highlight w:val="white"/>
        </w:rPr>
        <w:t>846186119</w:t>
      </w:r>
    </w:p>
    <w:p w14:paraId="534BB383"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adres strony internetowej </w:t>
      </w:r>
      <w:r w:rsidRPr="00EB0B9F">
        <w:rPr>
          <w:rFonts w:ascii="Tahoma" w:hAnsi="Tahoma" w:cs="Tahoma"/>
          <w:color w:val="auto"/>
          <w:szCs w:val="24"/>
        </w:rPr>
        <w:tab/>
      </w:r>
      <w:r w:rsidRPr="00EB0B9F">
        <w:rPr>
          <w:rFonts w:ascii="Tahoma" w:hAnsi="Tahoma" w:cs="Tahoma"/>
          <w:color w:val="auto"/>
          <w:szCs w:val="24"/>
          <w:highlight w:val="white"/>
        </w:rPr>
        <w:t>adamow.gmina.pl</w:t>
      </w:r>
      <w:r w:rsidR="00ED4A74" w:rsidRPr="00EB0B9F">
        <w:rPr>
          <w:rFonts w:ascii="Tahoma" w:hAnsi="Tahoma" w:cs="Tahoma"/>
          <w:color w:val="auto"/>
          <w:szCs w:val="24"/>
        </w:rPr>
        <w:t xml:space="preserve">; </w:t>
      </w:r>
      <w:r w:rsidRPr="00EB0B9F">
        <w:rPr>
          <w:rFonts w:ascii="Tahoma" w:hAnsi="Tahoma" w:cs="Tahoma"/>
          <w:color w:val="auto"/>
          <w:szCs w:val="24"/>
        </w:rPr>
        <w:t>adamow.bip.gmina.pl</w:t>
      </w:r>
    </w:p>
    <w:p w14:paraId="1A3282F5"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adres poczty elektronicznej </w:t>
      </w:r>
      <w:r w:rsidRPr="00EB0B9F">
        <w:rPr>
          <w:rFonts w:ascii="Tahoma" w:hAnsi="Tahoma" w:cs="Tahoma"/>
          <w:color w:val="auto"/>
          <w:szCs w:val="24"/>
        </w:rPr>
        <w:tab/>
      </w:r>
      <w:r w:rsidRPr="00EB0B9F">
        <w:rPr>
          <w:rFonts w:ascii="Tahoma" w:hAnsi="Tahoma" w:cs="Tahoma"/>
          <w:color w:val="auto"/>
          <w:szCs w:val="24"/>
          <w:highlight w:val="white"/>
        </w:rPr>
        <w:t>poczta@adamow.gmina.pl</w:t>
      </w:r>
    </w:p>
    <w:p w14:paraId="1ED6A6BB" w14:textId="77777777" w:rsidR="00385AC6" w:rsidRPr="00EB0B9F" w:rsidRDefault="00385AC6" w:rsidP="00EB0B9F">
      <w:pPr>
        <w:tabs>
          <w:tab w:val="left" w:pos="567"/>
          <w:tab w:val="left" w:pos="3060"/>
        </w:tabs>
        <w:spacing w:after="0" w:line="23" w:lineRule="atLeast"/>
        <w:ind w:left="0" w:firstLine="0"/>
        <w:rPr>
          <w:rFonts w:ascii="Tahoma" w:hAnsi="Tahoma" w:cs="Tahoma"/>
          <w:color w:val="auto"/>
          <w:szCs w:val="24"/>
        </w:rPr>
      </w:pPr>
      <w:r w:rsidRPr="00EB0B9F">
        <w:rPr>
          <w:rFonts w:ascii="Tahoma" w:hAnsi="Tahoma" w:cs="Tahoma"/>
          <w:color w:val="auto"/>
          <w:szCs w:val="24"/>
        </w:rPr>
        <w:t>Godziny urzędowania:</w:t>
      </w:r>
      <w:r w:rsidRPr="00EB0B9F">
        <w:rPr>
          <w:rFonts w:ascii="Tahoma" w:hAnsi="Tahoma" w:cs="Tahoma"/>
          <w:color w:val="auto"/>
          <w:szCs w:val="24"/>
        </w:rPr>
        <w:tab/>
      </w:r>
      <w:r w:rsidRPr="00EB0B9F">
        <w:rPr>
          <w:rFonts w:ascii="Tahoma" w:hAnsi="Tahoma" w:cs="Tahoma"/>
          <w:color w:val="auto"/>
          <w:szCs w:val="24"/>
          <w:highlight w:val="white"/>
        </w:rPr>
        <w:t>7:00-15:00</w:t>
      </w:r>
      <w:r w:rsidRPr="00EB0B9F">
        <w:rPr>
          <w:rFonts w:ascii="Tahoma" w:hAnsi="Tahoma" w:cs="Tahoma"/>
          <w:color w:val="auto"/>
          <w:szCs w:val="24"/>
        </w:rPr>
        <w:t xml:space="preserve"> poniedziałek-piątek</w:t>
      </w:r>
    </w:p>
    <w:p w14:paraId="2BC7107A" w14:textId="77777777" w:rsidR="002B65CB" w:rsidRPr="00EB0B9F" w:rsidRDefault="00EA79B8" w:rsidP="00EB0B9F">
      <w:pPr>
        <w:pStyle w:val="Akapitzlist"/>
        <w:numPr>
          <w:ilvl w:val="0"/>
          <w:numId w:val="4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Tryb udzielenia zamówienia </w:t>
      </w:r>
    </w:p>
    <w:p w14:paraId="0ECFE92C"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Niniejsze postępowanie o udzielenie zamówienia jest prowadzone w trybie przetargu nieograniczonego zgodnie z art. 39 ustawy z dnia 29 stycznia 2004 r. Prawo zamówień publicznych (tekst </w:t>
      </w:r>
      <w:r w:rsidR="00F77E32" w:rsidRPr="00EB0B9F">
        <w:rPr>
          <w:rFonts w:ascii="Tahoma" w:hAnsi="Tahoma" w:cs="Tahoma"/>
          <w:color w:val="auto"/>
          <w:szCs w:val="24"/>
        </w:rPr>
        <w:t>jednolity Dz.U. z 2017 r. poz. 1579 z ze zm</w:t>
      </w:r>
      <w:r w:rsidRPr="00EB0B9F">
        <w:rPr>
          <w:rFonts w:ascii="Tahoma" w:hAnsi="Tahoma" w:cs="Tahoma"/>
          <w:color w:val="auto"/>
          <w:szCs w:val="24"/>
        </w:rPr>
        <w:t xml:space="preserve">.) o wartości szacunkowej niższej od kwot określonych w przepisach wydanych na podstawie art. 11 ust. 8 ustawy Prawo zamówień publicznych. </w:t>
      </w:r>
    </w:p>
    <w:p w14:paraId="5930F016" w14:textId="5A2D6996" w:rsidR="002B65CB" w:rsidRPr="00EB0B9F" w:rsidRDefault="00EA79B8" w:rsidP="00EB0B9F">
      <w:pPr>
        <w:numPr>
          <w:ilvl w:val="0"/>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Opis przedmiotu zamówienia</w:t>
      </w:r>
      <w:r w:rsidR="00E336BE" w:rsidRPr="00EB0B9F">
        <w:rPr>
          <w:rFonts w:ascii="Tahoma" w:hAnsi="Tahoma" w:cs="Tahoma"/>
          <w:color w:val="auto"/>
          <w:szCs w:val="24"/>
        </w:rPr>
        <w:t>.</w:t>
      </w:r>
      <w:r w:rsidRPr="00EB0B9F">
        <w:rPr>
          <w:rFonts w:ascii="Tahoma" w:hAnsi="Tahoma" w:cs="Tahoma"/>
          <w:color w:val="auto"/>
          <w:szCs w:val="24"/>
        </w:rPr>
        <w:t xml:space="preserve">   </w:t>
      </w:r>
    </w:p>
    <w:p w14:paraId="45775130" w14:textId="34769BC2" w:rsidR="004663C2" w:rsidRPr="00EB0B9F" w:rsidRDefault="00EA79B8" w:rsidP="00EB0B9F">
      <w:pPr>
        <w:tabs>
          <w:tab w:val="left" w:pos="567"/>
        </w:tabs>
        <w:autoSpaceDE w:val="0"/>
        <w:autoSpaceDN w:val="0"/>
        <w:adjustRightInd w:val="0"/>
        <w:spacing w:after="0" w:line="23" w:lineRule="atLeast"/>
        <w:ind w:left="0" w:firstLine="0"/>
        <w:rPr>
          <w:rFonts w:ascii="Tahoma" w:hAnsi="Tahoma" w:cs="Tahoma"/>
          <w:color w:val="auto"/>
          <w:szCs w:val="24"/>
        </w:rPr>
      </w:pPr>
      <w:r w:rsidRPr="00EB0B9F">
        <w:rPr>
          <w:rFonts w:ascii="Tahoma" w:hAnsi="Tahoma" w:cs="Tahoma"/>
          <w:color w:val="auto"/>
          <w:szCs w:val="24"/>
        </w:rPr>
        <w:t>Przedmiotem zamówienia jest</w:t>
      </w:r>
      <w:r w:rsidR="00385AC6" w:rsidRPr="00EB0B9F">
        <w:rPr>
          <w:rFonts w:ascii="Tahoma" w:hAnsi="Tahoma" w:cs="Tahoma"/>
          <w:color w:val="auto"/>
          <w:szCs w:val="24"/>
        </w:rPr>
        <w:t xml:space="preserve"> </w:t>
      </w:r>
      <w:r w:rsidR="004E03FF" w:rsidRPr="00EB0B9F">
        <w:rPr>
          <w:rFonts w:ascii="Tahoma" w:hAnsi="Tahoma" w:cs="Tahoma"/>
          <w:color w:val="auto"/>
          <w:szCs w:val="24"/>
        </w:rPr>
        <w:t xml:space="preserve">budowa drogi gminnej w miejscowości </w:t>
      </w:r>
      <w:r w:rsidR="00E336BE" w:rsidRPr="00EB0B9F">
        <w:rPr>
          <w:rFonts w:ascii="Tahoma" w:hAnsi="Tahoma" w:cs="Tahoma"/>
          <w:color w:val="auto"/>
          <w:szCs w:val="24"/>
        </w:rPr>
        <w:t>Adamów, działki geodezyjne nr 641/10, 642/8 obrębu wsi Adamów</w:t>
      </w:r>
      <w:r w:rsidR="00EB0B9F" w:rsidRPr="00EB0B9F">
        <w:rPr>
          <w:rFonts w:ascii="Tahoma" w:hAnsi="Tahoma" w:cs="Tahoma"/>
          <w:color w:val="auto"/>
          <w:szCs w:val="24"/>
        </w:rPr>
        <w:t xml:space="preserve">- </w:t>
      </w:r>
      <w:r w:rsidR="00EB0B9F" w:rsidRPr="00EB0B9F">
        <w:rPr>
          <w:rFonts w:ascii="Tahoma" w:hAnsi="Tahoma" w:cs="Tahoma"/>
          <w:szCs w:val="24"/>
        </w:rPr>
        <w:t>na odcinku od km 0+005,25 do km 0+197,30</w:t>
      </w:r>
      <w:r w:rsidR="004663C2" w:rsidRPr="00EB0B9F">
        <w:rPr>
          <w:rFonts w:ascii="Tahoma" w:hAnsi="Tahoma" w:cs="Tahoma"/>
          <w:color w:val="auto"/>
          <w:szCs w:val="24"/>
        </w:rPr>
        <w:t>.</w:t>
      </w:r>
      <w:bookmarkStart w:id="0" w:name="_Hlk494800208"/>
    </w:p>
    <w:p w14:paraId="5AA5E8C8" w14:textId="633C3A6D" w:rsidR="00E336BE" w:rsidRPr="00EB0B9F" w:rsidRDefault="00E336BE" w:rsidP="00EB0B9F">
      <w:pPr>
        <w:autoSpaceDE w:val="0"/>
        <w:autoSpaceDN w:val="0"/>
        <w:adjustRightInd w:val="0"/>
        <w:spacing w:after="0" w:line="240" w:lineRule="auto"/>
        <w:ind w:left="0" w:firstLine="0"/>
        <w:rPr>
          <w:rFonts w:ascii="Tahoma" w:eastAsiaTheme="minorEastAsia" w:hAnsi="Tahoma" w:cs="Tahoma"/>
          <w:color w:val="auto"/>
          <w:szCs w:val="24"/>
        </w:rPr>
      </w:pPr>
      <w:r w:rsidRPr="00EB0B9F">
        <w:rPr>
          <w:rFonts w:ascii="Tahoma" w:eastAsiaTheme="minorEastAsia" w:hAnsi="Tahoma" w:cs="Tahoma"/>
          <w:color w:val="auto"/>
          <w:szCs w:val="24"/>
        </w:rPr>
        <w:t>Parametry techniczne projektowanej drogi gminnej w m. Adamów</w:t>
      </w:r>
    </w:p>
    <w:p w14:paraId="29078E74" w14:textId="07C115F2" w:rsidR="00E336BE" w:rsidRPr="00EB0B9F" w:rsidRDefault="00E336BE" w:rsidP="00EB0B9F">
      <w:pPr>
        <w:autoSpaceDE w:val="0"/>
        <w:autoSpaceDN w:val="0"/>
        <w:adjustRightInd w:val="0"/>
        <w:spacing w:after="0" w:line="240" w:lineRule="auto"/>
        <w:ind w:left="0" w:firstLine="0"/>
        <w:rPr>
          <w:rFonts w:ascii="Tahoma" w:eastAsiaTheme="minorEastAsia" w:hAnsi="Tahoma" w:cs="Tahoma"/>
          <w:color w:val="auto"/>
          <w:szCs w:val="24"/>
        </w:rPr>
      </w:pPr>
      <w:r w:rsidRPr="00EB0B9F">
        <w:rPr>
          <w:rFonts w:ascii="Tahoma" w:eastAsiaTheme="minorEastAsia" w:hAnsi="Tahoma" w:cs="Tahoma"/>
          <w:color w:val="auto"/>
          <w:szCs w:val="24"/>
        </w:rPr>
        <w:t>1. Parametry techniczne drogi</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kategoria drogi – gminna</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klasa techniczna drogi – D</w:t>
      </w:r>
      <w:r w:rsidR="00EB0B9F" w:rsidRPr="00EB0B9F">
        <w:rPr>
          <w:rFonts w:ascii="Tahoma" w:eastAsiaTheme="minorEastAsia" w:hAnsi="Tahoma" w:cs="Tahoma"/>
          <w:color w:val="auto"/>
          <w:szCs w:val="24"/>
        </w:rPr>
        <w:t>,</w:t>
      </w:r>
    </w:p>
    <w:p w14:paraId="21F0B19D" w14:textId="0F9E5B03" w:rsidR="00E336BE" w:rsidRPr="00EB0B9F" w:rsidRDefault="00E336BE" w:rsidP="00EB0B9F">
      <w:pPr>
        <w:autoSpaceDE w:val="0"/>
        <w:autoSpaceDN w:val="0"/>
        <w:adjustRightInd w:val="0"/>
        <w:spacing w:after="0" w:line="240" w:lineRule="auto"/>
        <w:ind w:left="0" w:firstLine="0"/>
        <w:rPr>
          <w:rFonts w:ascii="Tahoma" w:eastAsiaTheme="minorEastAsia" w:hAnsi="Tahoma" w:cs="Tahoma"/>
          <w:color w:val="auto"/>
          <w:szCs w:val="24"/>
        </w:rPr>
      </w:pPr>
      <w:r w:rsidRPr="00EB0B9F">
        <w:rPr>
          <w:rFonts w:ascii="Tahoma" w:eastAsiaTheme="minorEastAsia" w:hAnsi="Tahoma" w:cs="Tahoma"/>
          <w:color w:val="auto"/>
          <w:szCs w:val="24"/>
        </w:rPr>
        <w:t>kategoria ruchu – KR 1</w:t>
      </w:r>
    </w:p>
    <w:p w14:paraId="1F81D6EF" w14:textId="40656FBC" w:rsidR="00E336BE" w:rsidRPr="00EB0B9F" w:rsidRDefault="00E336BE" w:rsidP="00EB0B9F">
      <w:pPr>
        <w:autoSpaceDE w:val="0"/>
        <w:autoSpaceDN w:val="0"/>
        <w:adjustRightInd w:val="0"/>
        <w:spacing w:after="0" w:line="240" w:lineRule="auto"/>
        <w:ind w:left="0" w:firstLine="0"/>
        <w:rPr>
          <w:rFonts w:ascii="Tahoma" w:eastAsiaTheme="minorEastAsia" w:hAnsi="Tahoma" w:cs="Tahoma"/>
          <w:color w:val="auto"/>
          <w:szCs w:val="24"/>
        </w:rPr>
      </w:pPr>
      <w:r w:rsidRPr="00EB0B9F">
        <w:rPr>
          <w:rFonts w:ascii="Tahoma" w:eastAsiaTheme="minorEastAsia" w:hAnsi="Tahoma" w:cs="Tahoma"/>
          <w:color w:val="auto"/>
          <w:szCs w:val="24"/>
        </w:rPr>
        <w:t>2. Konstrukcja nawierzchni jezdni</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jezdnia – szer. 5,00m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spadek poprzeczny jezdni – 2%</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 xml:space="preserve">nawierzchnia z kostki brukowej betonowej typu </w:t>
      </w:r>
      <w:proofErr w:type="spellStart"/>
      <w:r w:rsidRPr="00EB0B9F">
        <w:rPr>
          <w:rFonts w:ascii="Tahoma" w:eastAsiaTheme="minorEastAsia" w:hAnsi="Tahoma" w:cs="Tahoma"/>
          <w:color w:val="auto"/>
          <w:szCs w:val="24"/>
        </w:rPr>
        <w:t>Behaton</w:t>
      </w:r>
      <w:proofErr w:type="spellEnd"/>
      <w:r w:rsidRPr="00EB0B9F">
        <w:rPr>
          <w:rFonts w:ascii="Tahoma" w:eastAsiaTheme="minorEastAsia" w:hAnsi="Tahoma" w:cs="Tahoma"/>
          <w:color w:val="auto"/>
          <w:szCs w:val="24"/>
        </w:rPr>
        <w:t xml:space="preserve"> – gr. 8cm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podsypka cementowo-piaskowa 5MPa – gr. 5cm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górna warstwa podbudowy z kruszywa łamanego (kliniec 4/31,5mm) – 10cm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dolna warstwa podbudowy z kruszywa łamanego (tłuczeń 31,5/63mm) – 20cm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 xml:space="preserve">podbudowa z piasku stabilizowanego cementem o </w:t>
      </w:r>
      <w:proofErr w:type="spellStart"/>
      <w:r w:rsidRPr="00EB0B9F">
        <w:rPr>
          <w:rFonts w:ascii="Tahoma" w:eastAsiaTheme="minorEastAsia" w:hAnsi="Tahoma" w:cs="Tahoma"/>
          <w:color w:val="auto"/>
          <w:szCs w:val="24"/>
        </w:rPr>
        <w:t>Rm</w:t>
      </w:r>
      <w:proofErr w:type="spellEnd"/>
      <w:r w:rsidRPr="00EB0B9F">
        <w:rPr>
          <w:rFonts w:ascii="Tahoma" w:eastAsiaTheme="minorEastAsia" w:hAnsi="Tahoma" w:cs="Tahoma"/>
          <w:color w:val="auto"/>
          <w:szCs w:val="24"/>
        </w:rPr>
        <w:t>=5MPa (mieszanka z wytwórni) – 15cm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krawężnik betonowy 15x30cm.</w:t>
      </w:r>
    </w:p>
    <w:p w14:paraId="24040C6D" w14:textId="70886C82" w:rsidR="00E336BE" w:rsidRPr="00EB0B9F" w:rsidRDefault="00E336BE" w:rsidP="00EB0B9F">
      <w:pPr>
        <w:autoSpaceDE w:val="0"/>
        <w:autoSpaceDN w:val="0"/>
        <w:adjustRightInd w:val="0"/>
        <w:spacing w:after="0" w:line="240" w:lineRule="auto"/>
        <w:ind w:left="0" w:firstLine="0"/>
        <w:rPr>
          <w:rFonts w:ascii="Tahoma" w:eastAsiaTheme="minorEastAsia" w:hAnsi="Tahoma" w:cs="Tahoma"/>
          <w:color w:val="auto"/>
          <w:szCs w:val="24"/>
        </w:rPr>
      </w:pPr>
      <w:r w:rsidRPr="00EB0B9F">
        <w:rPr>
          <w:rFonts w:ascii="Tahoma" w:eastAsiaTheme="minorEastAsia" w:hAnsi="Tahoma" w:cs="Tahoma"/>
          <w:color w:val="auto"/>
          <w:szCs w:val="24"/>
        </w:rPr>
        <w:t>3. Konstrukcja nawierzchni zjazdów</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jezdnia zjazdu – szer. 5,00m,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 xml:space="preserve">nawierzchnia z kostki brukowej betonowej typu </w:t>
      </w:r>
      <w:proofErr w:type="spellStart"/>
      <w:r w:rsidRPr="00EB0B9F">
        <w:rPr>
          <w:rFonts w:ascii="Tahoma" w:eastAsiaTheme="minorEastAsia" w:hAnsi="Tahoma" w:cs="Tahoma"/>
          <w:color w:val="auto"/>
          <w:szCs w:val="24"/>
        </w:rPr>
        <w:t>Behaton</w:t>
      </w:r>
      <w:proofErr w:type="spellEnd"/>
      <w:r w:rsidRPr="00EB0B9F">
        <w:rPr>
          <w:rFonts w:ascii="Tahoma" w:eastAsiaTheme="minorEastAsia" w:hAnsi="Tahoma" w:cs="Tahoma"/>
          <w:color w:val="auto"/>
          <w:szCs w:val="24"/>
        </w:rPr>
        <w:t xml:space="preserve"> – gr. 8cm, podsypka cementowo-piaskowa 5MPa – gr. 5cm, górna warstwa podbudowy z kruszywa łamanego (kliniec 4/31,5mm) – 10cm,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dolna warstwa podbudowy z kruszywa łamanego (tłuczeń 31,5/63mm) – 20cm,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 xml:space="preserve">podbudowa z piasku stabilizowanego cementem o </w:t>
      </w:r>
      <w:proofErr w:type="spellStart"/>
      <w:r w:rsidRPr="00EB0B9F">
        <w:rPr>
          <w:rFonts w:ascii="Tahoma" w:eastAsiaTheme="minorEastAsia" w:hAnsi="Tahoma" w:cs="Tahoma"/>
          <w:color w:val="auto"/>
          <w:szCs w:val="24"/>
        </w:rPr>
        <w:t>Rm</w:t>
      </w:r>
      <w:proofErr w:type="spellEnd"/>
      <w:r w:rsidRPr="00EB0B9F">
        <w:rPr>
          <w:rFonts w:ascii="Tahoma" w:eastAsiaTheme="minorEastAsia" w:hAnsi="Tahoma" w:cs="Tahoma"/>
          <w:color w:val="auto"/>
          <w:szCs w:val="24"/>
        </w:rPr>
        <w:t>=5MPa (mieszanka z wytwórni) – 15cm,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krawężnik betonowy 15x30cm.</w:t>
      </w:r>
    </w:p>
    <w:p w14:paraId="044152BF" w14:textId="3EAB907C" w:rsidR="00E336BE" w:rsidRPr="00EB0B9F" w:rsidRDefault="00E336BE" w:rsidP="00EB0B9F">
      <w:pPr>
        <w:autoSpaceDE w:val="0"/>
        <w:autoSpaceDN w:val="0"/>
        <w:adjustRightInd w:val="0"/>
        <w:spacing w:after="0" w:line="240" w:lineRule="auto"/>
        <w:ind w:left="0" w:firstLine="0"/>
        <w:rPr>
          <w:rFonts w:ascii="Tahoma" w:hAnsi="Tahoma" w:cs="Tahoma"/>
          <w:color w:val="auto"/>
          <w:szCs w:val="24"/>
        </w:rPr>
      </w:pPr>
      <w:r w:rsidRPr="00EB0B9F">
        <w:rPr>
          <w:rFonts w:ascii="Tahoma" w:eastAsiaTheme="minorEastAsia" w:hAnsi="Tahoma" w:cs="Tahoma"/>
          <w:color w:val="auto"/>
          <w:szCs w:val="24"/>
        </w:rPr>
        <w:t>4. Konstrukcja poboczy</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nawierzchnia z kruszywa łamanego 4/31,5mm – 10cm,</w:t>
      </w:r>
      <w:r w:rsidR="00EB0B9F" w:rsidRPr="00EB0B9F">
        <w:rPr>
          <w:rFonts w:ascii="Tahoma" w:eastAsiaTheme="minorEastAsia" w:hAnsi="Tahoma" w:cs="Tahoma"/>
          <w:color w:val="auto"/>
          <w:szCs w:val="24"/>
        </w:rPr>
        <w:t xml:space="preserve"> </w:t>
      </w:r>
      <w:r w:rsidRPr="00EB0B9F">
        <w:rPr>
          <w:rFonts w:ascii="Tahoma" w:eastAsiaTheme="minorEastAsia" w:hAnsi="Tahoma" w:cs="Tahoma"/>
          <w:color w:val="auto"/>
          <w:szCs w:val="24"/>
        </w:rPr>
        <w:t>grunt rodzimy.</w:t>
      </w:r>
    </w:p>
    <w:bookmarkEnd w:id="0"/>
    <w:p w14:paraId="5240A021" w14:textId="0593E0DE" w:rsidR="008A6A9D" w:rsidRPr="00EB0B9F" w:rsidRDefault="008A6A9D" w:rsidP="00EB0B9F">
      <w:pPr>
        <w:pStyle w:val="Standardowytekst"/>
        <w:spacing w:line="23" w:lineRule="atLeast"/>
        <w:rPr>
          <w:rFonts w:ascii="Tahoma" w:hAnsi="Tahoma" w:cs="Tahoma"/>
          <w:sz w:val="24"/>
          <w:szCs w:val="24"/>
        </w:rPr>
      </w:pPr>
      <w:r w:rsidRPr="00EB0B9F">
        <w:rPr>
          <w:rFonts w:ascii="Tahoma" w:hAnsi="Tahoma" w:cs="Tahoma"/>
          <w:sz w:val="24"/>
          <w:szCs w:val="24"/>
        </w:rPr>
        <w:t>W przypadku wystąpienia okoliczności wymagających uzupełnienia przedstawionej dokumentacji Wykonawca zobowiązany jest na własny koszt przygotować niezbędne rysunki i przedstawić je do akceptacji Zamawiającemu lub Inspektorowi Nadzoru.</w:t>
      </w:r>
    </w:p>
    <w:p w14:paraId="144BE250" w14:textId="22C110C0" w:rsidR="002B65CB" w:rsidRDefault="00EA79B8" w:rsidP="00EB0B9F">
      <w:pPr>
        <w:tabs>
          <w:tab w:val="left" w:pos="567"/>
        </w:tabs>
        <w:autoSpaceDE w:val="0"/>
        <w:autoSpaceDN w:val="0"/>
        <w:adjustRightInd w:val="0"/>
        <w:spacing w:after="0" w:line="23" w:lineRule="atLeast"/>
        <w:ind w:left="0" w:firstLine="0"/>
        <w:rPr>
          <w:rFonts w:ascii="Tahoma" w:hAnsi="Tahoma" w:cs="Tahoma"/>
          <w:color w:val="auto"/>
          <w:szCs w:val="24"/>
        </w:rPr>
      </w:pPr>
      <w:r w:rsidRPr="00EB0B9F">
        <w:rPr>
          <w:rFonts w:ascii="Tahoma" w:hAnsi="Tahoma" w:cs="Tahoma"/>
          <w:color w:val="auto"/>
          <w:szCs w:val="24"/>
        </w:rPr>
        <w:t>Szczegółowy opis wykonania i zakres robót zawarty jest w projektach budowlanych, projektach wykonawczych oraz specyfikacjach technicznych wykonania i odbioru robót budowlanych stanowiących załączniki do SIWZ</w:t>
      </w:r>
      <w:r w:rsidR="008C07B2" w:rsidRPr="00EB0B9F">
        <w:rPr>
          <w:rFonts w:ascii="Tahoma" w:hAnsi="Tahoma" w:cs="Tahoma"/>
          <w:color w:val="auto"/>
          <w:szCs w:val="24"/>
        </w:rPr>
        <w:t xml:space="preserve"> </w:t>
      </w:r>
      <w:r w:rsidRPr="00EB0B9F">
        <w:rPr>
          <w:rFonts w:ascii="Tahoma" w:hAnsi="Tahoma" w:cs="Tahoma"/>
          <w:color w:val="auto"/>
          <w:szCs w:val="24"/>
        </w:rPr>
        <w:t>oraz Polskich Normach lub aprobatach technicznych, warunkach technicznyc</w:t>
      </w:r>
      <w:r w:rsidR="001F58A9" w:rsidRPr="00EB0B9F">
        <w:rPr>
          <w:rFonts w:ascii="Tahoma" w:hAnsi="Tahoma" w:cs="Tahoma"/>
          <w:color w:val="auto"/>
          <w:szCs w:val="24"/>
        </w:rPr>
        <w:t>h wykonawstwa i odbioru robót, co zostało wskazane w Załącznikach Nr 9,10 i</w:t>
      </w:r>
      <w:r w:rsidR="00AE0C3A">
        <w:rPr>
          <w:rFonts w:ascii="Tahoma" w:hAnsi="Tahoma" w:cs="Tahoma"/>
          <w:color w:val="auto"/>
          <w:szCs w:val="24"/>
        </w:rPr>
        <w:t xml:space="preserve"> pomocniczo w załączniku </w:t>
      </w:r>
      <w:r w:rsidR="001F58A9" w:rsidRPr="00EB0B9F">
        <w:rPr>
          <w:rFonts w:ascii="Tahoma" w:hAnsi="Tahoma" w:cs="Tahoma"/>
          <w:color w:val="auto"/>
          <w:szCs w:val="24"/>
        </w:rPr>
        <w:t>11.</w:t>
      </w:r>
      <w:r w:rsidR="00AE0C3A">
        <w:rPr>
          <w:rFonts w:ascii="Tahoma" w:hAnsi="Tahoma" w:cs="Tahoma"/>
          <w:color w:val="auto"/>
          <w:szCs w:val="24"/>
        </w:rPr>
        <w:t xml:space="preserve"> Ze względu na charakter wynagrodzenia wykonawcy tj. ryczałtowy, przedmiar robót należy traktować wyłącznie pomocniczo przy kalkulacji ceny ofertowej.</w:t>
      </w:r>
    </w:p>
    <w:p w14:paraId="4054E6F3" w14:textId="142CE1A1" w:rsidR="00EB0B9F" w:rsidRPr="00EB0B9F" w:rsidRDefault="00EB0B9F" w:rsidP="00EB0B9F">
      <w:pPr>
        <w:tabs>
          <w:tab w:val="left" w:pos="567"/>
        </w:tabs>
        <w:autoSpaceDE w:val="0"/>
        <w:autoSpaceDN w:val="0"/>
        <w:adjustRightInd w:val="0"/>
        <w:spacing w:after="0" w:line="23" w:lineRule="atLeast"/>
        <w:ind w:left="0" w:firstLine="0"/>
        <w:rPr>
          <w:rFonts w:ascii="Tahoma" w:hAnsi="Tahoma" w:cs="Tahoma"/>
          <w:color w:val="auto"/>
          <w:szCs w:val="24"/>
        </w:rPr>
      </w:pPr>
      <w:r w:rsidRPr="0068341B">
        <w:rPr>
          <w:rFonts w:ascii="Tahoma" w:hAnsi="Tahoma" w:cs="Tahoma"/>
          <w:szCs w:val="24"/>
        </w:rPr>
        <w:lastRenderedPageBreak/>
        <w:t>Na wykonawcy spoczywa obowiązek zabezpieczenia obsługi geodezyjnej budowy przez uprawnionego geodetę oraz wykonanie inwentaryzacji geodezyjnej powykonawczej. Czynności związane z pracami geodezyjno-pomiarowymi wykonawca wkalkulował w cenę składanej oferty</w:t>
      </w:r>
    </w:p>
    <w:p w14:paraId="3E35E61D"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Występujące w dokumentacji nazwy własne producentów lub wyrobów zostały użyte</w:t>
      </w:r>
      <w:r w:rsidR="00CD087B" w:rsidRPr="00EB0B9F">
        <w:rPr>
          <w:rFonts w:ascii="Tahoma" w:hAnsi="Tahoma" w:cs="Tahoma"/>
          <w:color w:val="auto"/>
          <w:szCs w:val="24"/>
        </w:rPr>
        <w:t>, służą</w:t>
      </w:r>
      <w:r w:rsidRPr="00EB0B9F">
        <w:rPr>
          <w:rFonts w:ascii="Tahoma" w:hAnsi="Tahoma" w:cs="Tahoma"/>
          <w:color w:val="auto"/>
          <w:szCs w:val="24"/>
        </w:rPr>
        <w:t xml:space="preserve"> wyłącznie w celu wskazania założonego standardu przyjętych rozwiązań.  Zgodnie z art. 30 ust. 4 ustawy Prawo zamówień publicznych Zamawiający dopuszcza zastosowanie rozwiązań równoważnych opisywanym. Wykonawca, który powołuje się na rozwiązania równoważne opisywanym przez Zamawiającego, jest zobowiązany wykazać, że oferowane przez niego dostawy, usługi lub roboty budowlane spełniają wymagania określone przez Zamawiającego w SIWZ i w załącznikach do SIWZ. Za produkt równoważny Zamawiający uzna jedynie taki, który ma tożsame lub nie gorsze parametry jakościowe i użytkowe w stosunku do opisanego. </w:t>
      </w:r>
      <w:r w:rsidR="00D45BDC" w:rsidRPr="00EB0B9F">
        <w:rPr>
          <w:rFonts w:ascii="Tahoma" w:hAnsi="Tahoma" w:cs="Tahoma"/>
          <w:color w:val="auto"/>
          <w:szCs w:val="24"/>
        </w:rPr>
        <w:t>Przepis art.30 ust.5 ustawy Prawo zamówień publicznych stosuje się odpowiednio.</w:t>
      </w:r>
    </w:p>
    <w:p w14:paraId="34C9B237"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Zamawiający zgodnie z art. 29 ust. 3a ustawy Prawo zamówień publicznych wymaga, aby w trakcie realizacji przedmiotu zamówienia Wykonawca                      lub podwykonawca zatrudnił na podstawie umowy o pracę osoby wykonujące czynności w zakresie realizacji przedmiotu zamówienia związane z wykonywaniem robót:  </w:t>
      </w:r>
    </w:p>
    <w:p w14:paraId="38C6ACFD" w14:textId="77777777" w:rsidR="00893347" w:rsidRPr="00EB0B9F" w:rsidRDefault="00893347" w:rsidP="00EB0B9F">
      <w:pPr>
        <w:numPr>
          <w:ilvl w:val="5"/>
          <w:numId w:val="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prac dot. wykonywania </w:t>
      </w:r>
      <w:r w:rsidR="00CD087B" w:rsidRPr="00EB0B9F">
        <w:rPr>
          <w:rFonts w:ascii="Tahoma" w:hAnsi="Tahoma" w:cs="Tahoma"/>
          <w:color w:val="auto"/>
          <w:szCs w:val="24"/>
        </w:rPr>
        <w:t xml:space="preserve">nawierzchni drogowej </w:t>
      </w:r>
    </w:p>
    <w:p w14:paraId="38E74AEA"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jeżeli wykonywanie tych czynności polega na wykonywaniu pracy w sposób określony w art. 22 </w:t>
      </w:r>
      <w:r w:rsidRPr="00EB0B9F">
        <w:rPr>
          <w:rFonts w:ascii="Tahoma" w:eastAsia="Calibri" w:hAnsi="Tahoma" w:cs="Tahoma"/>
          <w:color w:val="auto"/>
          <w:szCs w:val="24"/>
        </w:rPr>
        <w:t>§</w:t>
      </w:r>
      <w:r w:rsidRPr="00EB0B9F">
        <w:rPr>
          <w:rFonts w:ascii="Tahoma" w:hAnsi="Tahoma" w:cs="Tahoma"/>
          <w:color w:val="auto"/>
          <w:szCs w:val="24"/>
        </w:rPr>
        <w:t xml:space="preserve"> 1 ustawy z dn. 26 czerwca 1974 r. – Kodeks pracy (Dz.U. z 2016 r. poz. 1666 z </w:t>
      </w:r>
      <w:proofErr w:type="spellStart"/>
      <w:r w:rsidRPr="00EB0B9F">
        <w:rPr>
          <w:rFonts w:ascii="Tahoma" w:hAnsi="Tahoma" w:cs="Tahoma"/>
          <w:color w:val="auto"/>
          <w:szCs w:val="24"/>
        </w:rPr>
        <w:t>poźn</w:t>
      </w:r>
      <w:proofErr w:type="spellEnd"/>
      <w:r w:rsidRPr="00EB0B9F">
        <w:rPr>
          <w:rFonts w:ascii="Tahoma" w:hAnsi="Tahoma" w:cs="Tahoma"/>
          <w:color w:val="auto"/>
          <w:szCs w:val="24"/>
        </w:rPr>
        <w:t xml:space="preserve">. zm.) z wyjątkiem przypadków określonych obowiązującymi przepisami prawa. </w:t>
      </w:r>
    </w:p>
    <w:p w14:paraId="1C31C728" w14:textId="1948DBF0"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Wykonawca oraz podwykonawca zobowiązują się w trakcie realizacji zamówienia utrzymać stan zatrudnienia na podstawie umowy o pracę osób wykonujących czynności, o których mowa w pkt 3.5, przez czas niezbędny do wykonywania przez nich tych czynności.  </w:t>
      </w:r>
    </w:p>
    <w:p w14:paraId="3CB1FC55"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W trakcie realizacji zamówienia, Zamawiający uprawniony jest  do wykonywania czynności kontrolnych wobec Wykonawcy odnośnie spełniania przez Wykonawcę lub podwykonawcę wymogu zatrudnienia na podstawie umowy o pracę osób wykonujących czynności, o których mowa w pkt 3.</w:t>
      </w:r>
      <w:r w:rsidR="00FB2707" w:rsidRPr="00EB0B9F">
        <w:rPr>
          <w:rFonts w:ascii="Tahoma" w:hAnsi="Tahoma" w:cs="Tahoma"/>
          <w:color w:val="auto"/>
          <w:szCs w:val="24"/>
        </w:rPr>
        <w:t>3</w:t>
      </w:r>
      <w:r w:rsidRPr="00EB0B9F">
        <w:rPr>
          <w:rFonts w:ascii="Tahoma" w:hAnsi="Tahoma" w:cs="Tahoma"/>
          <w:color w:val="auto"/>
          <w:szCs w:val="24"/>
        </w:rPr>
        <w:t xml:space="preserve">, Zamawiający uprawniony jest w szczególności do:  </w:t>
      </w:r>
    </w:p>
    <w:p w14:paraId="132A2891" w14:textId="77777777" w:rsidR="002B65CB" w:rsidRPr="00EB0B9F" w:rsidRDefault="00EA79B8" w:rsidP="00EB0B9F">
      <w:pPr>
        <w:numPr>
          <w:ilvl w:val="5"/>
          <w:numId w:val="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żądania oświadczeń i dokumentów w zakresie potwierdzenia spełniania ww. wymogu i dokonywania ich oceny, </w:t>
      </w:r>
    </w:p>
    <w:p w14:paraId="5362F46D" w14:textId="77777777" w:rsidR="002B65CB" w:rsidRPr="00EB0B9F" w:rsidRDefault="00EA79B8" w:rsidP="00EB0B9F">
      <w:pPr>
        <w:numPr>
          <w:ilvl w:val="5"/>
          <w:numId w:val="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żądania wyjaśnień w przypadku wątpliwości w zakresie potwierdzenia spełniania ww. wymogu, </w:t>
      </w:r>
    </w:p>
    <w:p w14:paraId="1647EAD1" w14:textId="77777777" w:rsidR="002B65CB" w:rsidRPr="00EB0B9F" w:rsidRDefault="00EA79B8" w:rsidP="00EB0B9F">
      <w:pPr>
        <w:numPr>
          <w:ilvl w:val="5"/>
          <w:numId w:val="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przeprowadzania kontroli na placu budowy. </w:t>
      </w:r>
    </w:p>
    <w:p w14:paraId="60081902"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W trakcie realizacji zamówienia na każde wezwanie Zamawiającego,  w wyznaczonym w tym wezwaniu terminie, Wykonawca przedłoży Zamawiającemu oświadczenie Wykonawcy lub podwykonawcy o zatrudnieniu na podstawie umowy o pracę osób wykonujących czynności, o których mowa w pkt 3.</w:t>
      </w:r>
      <w:r w:rsidR="00FB2707" w:rsidRPr="00EB0B9F">
        <w:rPr>
          <w:rFonts w:ascii="Tahoma" w:hAnsi="Tahoma" w:cs="Tahoma"/>
          <w:color w:val="auto"/>
          <w:szCs w:val="24"/>
        </w:rPr>
        <w:t>3</w:t>
      </w:r>
      <w:r w:rsidRPr="00EB0B9F">
        <w:rPr>
          <w:rFonts w:ascii="Tahoma" w:hAnsi="Tahoma" w:cs="Tahoma"/>
          <w:color w:val="auto"/>
          <w:szCs w:val="24"/>
        </w:rPr>
        <w:t>, w celu potwierdzenia spełnienia wymogu zatrudnienia przez Wykonawcę lub podwykonawcę na podstawie umowy o pracę osób wykonujących te czynności w trakcie realizacji zamówienia.</w:t>
      </w:r>
      <w:r w:rsidR="00893347" w:rsidRPr="00EB0B9F">
        <w:rPr>
          <w:rFonts w:ascii="Tahoma" w:hAnsi="Tahoma" w:cs="Tahoma"/>
          <w:color w:val="auto"/>
          <w:szCs w:val="24"/>
        </w:rPr>
        <w:t xml:space="preserve"> </w:t>
      </w:r>
      <w:r w:rsidRPr="00EB0B9F">
        <w:rPr>
          <w:rFonts w:ascii="Tahoma" w:hAnsi="Tahoma" w:cs="Tahoma"/>
          <w:color w:val="auto"/>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oraz podpis osoby uprawnionej do złożenia oświadczenia w imieniu Wykonawcy lub podwykonawcy. </w:t>
      </w:r>
    </w:p>
    <w:p w14:paraId="31B44DB3"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lastRenderedPageBreak/>
        <w:t>W przypadku niespełnienia przez Wykonawcę lub podwykonawcę wymogu zatrudnienia na podstawie umowy o pracę osób wykonujących czynności, wskazane w pkt 3.</w:t>
      </w:r>
      <w:r w:rsidR="00FB2707" w:rsidRPr="00EB0B9F">
        <w:rPr>
          <w:rFonts w:ascii="Tahoma" w:hAnsi="Tahoma" w:cs="Tahoma"/>
          <w:color w:val="auto"/>
          <w:szCs w:val="24"/>
        </w:rPr>
        <w:t>3</w:t>
      </w:r>
      <w:r w:rsidRPr="00EB0B9F">
        <w:rPr>
          <w:rFonts w:ascii="Tahoma" w:hAnsi="Tahoma" w:cs="Tahoma"/>
          <w:color w:val="auto"/>
          <w:szCs w:val="24"/>
        </w:rPr>
        <w:t xml:space="preserve">, Zamawiający wezwie Wykonawcę do naprawienia wadliwej sytuacji w wyznaczonym terminie, a w przypadku jego bezczynności nałoży na niego karę umowną zgodnie z postanowieniami umownymi.  </w:t>
      </w:r>
    </w:p>
    <w:p w14:paraId="6D159C0C"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W przypadku niezłożenie przez Wykonawcę w wyznaczonym przez Zamawiającego terminie żądanych przez Zamawiającego oświadczeń  i dokumentów, o których mowa w pkt 3.</w:t>
      </w:r>
      <w:r w:rsidR="00FB2707" w:rsidRPr="00EB0B9F">
        <w:rPr>
          <w:rFonts w:ascii="Tahoma" w:hAnsi="Tahoma" w:cs="Tahoma"/>
          <w:color w:val="auto"/>
          <w:szCs w:val="24"/>
        </w:rPr>
        <w:t>5</w:t>
      </w:r>
      <w:r w:rsidRPr="00EB0B9F">
        <w:rPr>
          <w:rFonts w:ascii="Tahoma" w:hAnsi="Tahoma" w:cs="Tahoma"/>
          <w:color w:val="auto"/>
          <w:szCs w:val="24"/>
        </w:rPr>
        <w:t>-3.</w:t>
      </w:r>
      <w:r w:rsidR="00C05263" w:rsidRPr="00EB0B9F">
        <w:rPr>
          <w:rFonts w:ascii="Tahoma" w:hAnsi="Tahoma" w:cs="Tahoma"/>
          <w:color w:val="auto"/>
          <w:szCs w:val="24"/>
        </w:rPr>
        <w:t>6</w:t>
      </w:r>
      <w:r w:rsidRPr="00EB0B9F">
        <w:rPr>
          <w:rFonts w:ascii="Tahoma" w:hAnsi="Tahoma" w:cs="Tahoma"/>
          <w:color w:val="auto"/>
          <w:szCs w:val="24"/>
        </w:rPr>
        <w:t xml:space="preserve">, w celu potwierdzenia spełnienia przez Wykonawcę lub podwykonawcę wymogu zatrudnienia na podstawie umowy o pracę, Zamawiający przewiduje sankcję w postaci obowiązku zapłaty przez Wykonawcę kary umownej zgodnie z postanowieniami umownymi. </w:t>
      </w:r>
    </w:p>
    <w:p w14:paraId="71107842"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W przypadku uzasadnionych wątpliwości co do przestrzegania prawa pracy przez Wykonawcę lub podwykonawcę, Zamawiający może zwrócić się  o przeprowadzenie kontroli przez Państwową Inspekcję Pracy.</w:t>
      </w:r>
    </w:p>
    <w:p w14:paraId="1FE27E94"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Zamawiający informuje na podstawie art. 29 ust. 5 ustawy Prawo zamówień publicznych, że rozwiązania projektowe zawarte w dokumentacji projektowej, stanowiącej załączniki do SIWZ, uwzględniają określone w przepisach prawa wymagania w zakresie dostępności dla osób niepełnosprawnych. </w:t>
      </w:r>
    </w:p>
    <w:p w14:paraId="4F1EBE52"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Oznaczenie przedmiotu zamówienia wg Wspólnego Słownika Zamówień CPV: </w:t>
      </w:r>
    </w:p>
    <w:p w14:paraId="405808E1" w14:textId="1AF097FF" w:rsidR="00ED4A74" w:rsidRPr="00EB0B9F" w:rsidRDefault="00893347" w:rsidP="00EB0B9F">
      <w:pPr>
        <w:autoSpaceDE w:val="0"/>
        <w:autoSpaceDN w:val="0"/>
        <w:adjustRightInd w:val="0"/>
        <w:spacing w:after="0" w:line="23" w:lineRule="atLeast"/>
        <w:rPr>
          <w:rFonts w:ascii="Tahoma" w:hAnsi="Tahoma" w:cs="Tahoma"/>
          <w:color w:val="auto"/>
          <w:szCs w:val="24"/>
        </w:rPr>
      </w:pPr>
      <w:r w:rsidRPr="00EB0B9F">
        <w:rPr>
          <w:rFonts w:ascii="Tahoma" w:hAnsi="Tahoma" w:cs="Tahoma"/>
          <w:color w:val="auto"/>
          <w:szCs w:val="24"/>
        </w:rPr>
        <w:t xml:space="preserve">Przedmiot główny: </w:t>
      </w:r>
      <w:r w:rsidR="00ED4A74" w:rsidRPr="00EB0B9F">
        <w:rPr>
          <w:rFonts w:ascii="Tahoma" w:hAnsi="Tahoma" w:cs="Tahoma"/>
          <w:color w:val="auto"/>
          <w:szCs w:val="24"/>
        </w:rPr>
        <w:t xml:space="preserve">45233120-6 roboty w zakresie budowy dróg, </w:t>
      </w:r>
      <w:r w:rsidR="004663C2" w:rsidRPr="00EB0B9F">
        <w:rPr>
          <w:rFonts w:ascii="Tahoma" w:hAnsi="Tahoma" w:cs="Tahoma"/>
          <w:color w:val="auto"/>
          <w:szCs w:val="24"/>
        </w:rPr>
        <w:t>451000000-8, 45111200-0, 45233220-7, 45233290-8, 71250000-5</w:t>
      </w:r>
    </w:p>
    <w:p w14:paraId="0C596E44" w14:textId="77777777" w:rsidR="002B65CB" w:rsidRPr="00EB0B9F" w:rsidRDefault="00EA79B8" w:rsidP="00EB0B9F">
      <w:pPr>
        <w:pStyle w:val="Akapitzlist"/>
        <w:spacing w:after="0" w:line="23" w:lineRule="atLeast"/>
        <w:ind w:left="0" w:right="12" w:firstLine="0"/>
        <w:rPr>
          <w:rFonts w:ascii="Tahoma" w:hAnsi="Tahoma" w:cs="Tahoma"/>
          <w:color w:val="auto"/>
          <w:szCs w:val="24"/>
        </w:rPr>
      </w:pPr>
      <w:r w:rsidRPr="00EB0B9F">
        <w:rPr>
          <w:rFonts w:ascii="Tahoma" w:hAnsi="Tahoma" w:cs="Tahoma"/>
          <w:color w:val="auto"/>
          <w:szCs w:val="24"/>
        </w:rPr>
        <w:t xml:space="preserve">Rodzaj zamówienia: Roboty budowlane. </w:t>
      </w:r>
    </w:p>
    <w:p w14:paraId="5DE7E7F7" w14:textId="1849C6EE"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Lokalizacja robót budowlanych: </w:t>
      </w:r>
      <w:r w:rsidR="00ED657A" w:rsidRPr="00EB0B9F">
        <w:rPr>
          <w:rFonts w:ascii="Tahoma" w:hAnsi="Tahoma" w:cs="Tahoma"/>
          <w:color w:val="auto"/>
          <w:szCs w:val="24"/>
        </w:rPr>
        <w:t xml:space="preserve">Gmina Adamów </w:t>
      </w:r>
      <w:r w:rsidR="00CD087B" w:rsidRPr="00EB0B9F">
        <w:rPr>
          <w:rFonts w:ascii="Tahoma" w:hAnsi="Tahoma" w:cs="Tahoma"/>
          <w:color w:val="auto"/>
          <w:szCs w:val="24"/>
        </w:rPr>
        <w:t xml:space="preserve">droga gminna </w:t>
      </w:r>
      <w:r w:rsidR="00EB0B9F" w:rsidRPr="00EB0B9F">
        <w:rPr>
          <w:rFonts w:ascii="Tahoma" w:hAnsi="Tahoma" w:cs="Tahoma"/>
          <w:color w:val="auto"/>
          <w:szCs w:val="24"/>
        </w:rPr>
        <w:t>Adamów</w:t>
      </w:r>
      <w:r w:rsidR="00893347" w:rsidRPr="00EB0B9F">
        <w:rPr>
          <w:rFonts w:ascii="Tahoma" w:hAnsi="Tahoma" w:cs="Tahoma"/>
          <w:color w:val="auto"/>
          <w:szCs w:val="24"/>
        </w:rPr>
        <w:t xml:space="preserve">, wykaz działek wskazany </w:t>
      </w:r>
      <w:r w:rsidR="007936D2" w:rsidRPr="00EB0B9F">
        <w:rPr>
          <w:rFonts w:ascii="Tahoma" w:hAnsi="Tahoma" w:cs="Tahoma"/>
          <w:color w:val="auto"/>
          <w:szCs w:val="24"/>
        </w:rPr>
        <w:t>opis techniczny – wchodzący w skład Załącznika Nr 9.</w:t>
      </w:r>
    </w:p>
    <w:p w14:paraId="24BAD097" w14:textId="3FAE16E4" w:rsidR="002B65CB" w:rsidRPr="00EB0B9F" w:rsidRDefault="00EA79B8" w:rsidP="00EB0B9F">
      <w:pPr>
        <w:numPr>
          <w:ilvl w:val="0"/>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Termin wykonania zamówienia</w:t>
      </w:r>
      <w:r w:rsidR="0061070B" w:rsidRPr="00EB0B9F">
        <w:rPr>
          <w:rFonts w:ascii="Tahoma" w:hAnsi="Tahoma" w:cs="Tahoma"/>
          <w:color w:val="auto"/>
          <w:szCs w:val="24"/>
        </w:rPr>
        <w:t xml:space="preserve">. </w:t>
      </w:r>
      <w:r w:rsidRPr="00EB0B9F">
        <w:rPr>
          <w:rFonts w:ascii="Tahoma" w:hAnsi="Tahoma" w:cs="Tahoma"/>
          <w:color w:val="auto"/>
          <w:szCs w:val="24"/>
        </w:rPr>
        <w:t xml:space="preserve">Zamawiający ustala termin wykonania przedmiotu zamówienia: do dnia </w:t>
      </w:r>
      <w:r w:rsidR="00D26358">
        <w:rPr>
          <w:rFonts w:ascii="Tahoma" w:hAnsi="Tahoma" w:cs="Tahoma"/>
          <w:color w:val="auto"/>
          <w:szCs w:val="24"/>
        </w:rPr>
        <w:t>15</w:t>
      </w:r>
      <w:r w:rsidR="004663C2" w:rsidRPr="00EB0B9F">
        <w:rPr>
          <w:rFonts w:ascii="Tahoma" w:hAnsi="Tahoma" w:cs="Tahoma"/>
          <w:color w:val="auto"/>
          <w:szCs w:val="24"/>
        </w:rPr>
        <w:t xml:space="preserve"> </w:t>
      </w:r>
      <w:r w:rsidR="00EB0B9F" w:rsidRPr="00EB0B9F">
        <w:rPr>
          <w:rFonts w:ascii="Tahoma" w:hAnsi="Tahoma" w:cs="Tahoma"/>
          <w:color w:val="auto"/>
          <w:szCs w:val="24"/>
        </w:rPr>
        <w:t>październik 2020</w:t>
      </w:r>
      <w:r w:rsidR="0061070B" w:rsidRPr="00EB0B9F">
        <w:rPr>
          <w:rFonts w:ascii="Tahoma" w:hAnsi="Tahoma" w:cs="Tahoma"/>
          <w:color w:val="auto"/>
          <w:szCs w:val="24"/>
        </w:rPr>
        <w:t>, wskazana data jest data skrajną dla wykonania całego zakresu prac z zakresem wskazanym w dokumentacji projektów-wykonawczej oraz wymaganiami stawianymi niniejszą SIWZ</w:t>
      </w:r>
      <w:r w:rsidRPr="00EB0B9F">
        <w:rPr>
          <w:rFonts w:ascii="Tahoma" w:hAnsi="Tahoma" w:cs="Tahoma"/>
          <w:color w:val="auto"/>
          <w:szCs w:val="24"/>
        </w:rPr>
        <w:t xml:space="preserve">. </w:t>
      </w:r>
      <w:r w:rsidR="00053354" w:rsidRPr="00EB0B9F">
        <w:rPr>
          <w:rFonts w:ascii="Tahoma" w:hAnsi="Tahoma" w:cs="Tahoma"/>
          <w:color w:val="auto"/>
          <w:szCs w:val="24"/>
        </w:rPr>
        <w:t>Zmiana terminu wykonania umowy może nastąpić w ramach przewidzianych i opisanych w niniejszej SIWZ .</w:t>
      </w:r>
    </w:p>
    <w:p w14:paraId="2DE0ECE0" w14:textId="77777777" w:rsidR="002B65CB" w:rsidRPr="00EB0B9F" w:rsidRDefault="00EA79B8" w:rsidP="00EB0B9F">
      <w:pPr>
        <w:numPr>
          <w:ilvl w:val="0"/>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Warunki udziału w postępowaniu oraz podstawy wykluczenia,  </w:t>
      </w:r>
    </w:p>
    <w:p w14:paraId="28EC13CF"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O udzielenie zamówienia mogą ubiegać się Wykonawcy, którzy nie podlegają wykluczeniu i spełniają warunki udziału w postępowaniu, określone przez Zamawiającego w ogłoszeniu o zamówieniu i w specyfikacji istotnych warunków zamówienia. </w:t>
      </w:r>
    </w:p>
    <w:p w14:paraId="03C0BC27"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Podstawy wykluczenia</w:t>
      </w:r>
      <w:r w:rsidR="00ED4A74" w:rsidRPr="00EB0B9F">
        <w:rPr>
          <w:rFonts w:ascii="Tahoma" w:hAnsi="Tahoma" w:cs="Tahoma"/>
          <w:color w:val="auto"/>
          <w:szCs w:val="24"/>
        </w:rPr>
        <w:t>;</w:t>
      </w:r>
      <w:r w:rsidRPr="00EB0B9F">
        <w:rPr>
          <w:rFonts w:ascii="Tahoma" w:hAnsi="Tahoma" w:cs="Tahoma"/>
          <w:color w:val="auto"/>
          <w:szCs w:val="24"/>
        </w:rPr>
        <w:t xml:space="preserve"> </w:t>
      </w:r>
    </w:p>
    <w:p w14:paraId="13FED061" w14:textId="77777777" w:rsidR="002B65CB" w:rsidRPr="00EB0B9F" w:rsidRDefault="00EA79B8" w:rsidP="00EB0B9F">
      <w:pPr>
        <w:numPr>
          <w:ilvl w:val="2"/>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 postępowania o udzielenie zamówienia wyklucza się Wykonawcę, który podlega wykluczeniu na podstawie art. 24 ust. 1 pkt 12-23 ustawy Prawo zamówień publicznych. </w:t>
      </w:r>
    </w:p>
    <w:p w14:paraId="318CD329" w14:textId="77777777" w:rsidR="002B65CB" w:rsidRPr="00EB0B9F" w:rsidRDefault="00EA79B8" w:rsidP="00EB0B9F">
      <w:pPr>
        <w:numPr>
          <w:ilvl w:val="2"/>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 postępowania o udzielenie zamówienia wyklucza się Wykonawcę, który: </w:t>
      </w:r>
    </w:p>
    <w:p w14:paraId="028D8F09" w14:textId="77777777" w:rsidR="002B65CB" w:rsidRPr="00EB0B9F" w:rsidRDefault="00EA79B8" w:rsidP="00EB0B9F">
      <w:pPr>
        <w:numPr>
          <w:ilvl w:val="5"/>
          <w:numId w:val="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podlega wykluczeniu na podstawie art. 24 ust. 5 pkt 1 ustawy Prawo zamówień publicznych, tj.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w:t>
      </w:r>
      <w:r w:rsidR="00F77E32" w:rsidRPr="00EB0B9F">
        <w:rPr>
          <w:rFonts w:ascii="Tahoma" w:hAnsi="Tahoma" w:cs="Tahoma"/>
          <w:color w:val="auto"/>
          <w:szCs w:val="24"/>
        </w:rPr>
        <w:t xml:space="preserve"> jedn. Dz. U. z 2017 r. poz.1508 z ze zm.)</w:t>
      </w:r>
      <w:r w:rsidRPr="00EB0B9F">
        <w:rPr>
          <w:rFonts w:ascii="Tahoma" w:hAnsi="Tahoma" w:cs="Tahoma"/>
          <w:color w:val="auto"/>
          <w:szCs w:val="24"/>
        </w:rPr>
        <w:t xml:space="preserve"> lub którego upadłość ogłoszono, z wyjątkiem Wykonawcy, który po ogłoszeniu upadłości zawarł układ zatwierdzony prawomocnym postanowieniem sądu, jeżeli układ nie przewiduje </w:t>
      </w:r>
      <w:r w:rsidRPr="00EB0B9F">
        <w:rPr>
          <w:rFonts w:ascii="Tahoma" w:hAnsi="Tahoma" w:cs="Tahoma"/>
          <w:color w:val="auto"/>
          <w:szCs w:val="24"/>
        </w:rPr>
        <w:lastRenderedPageBreak/>
        <w:t xml:space="preserve">zaspokojenia wierzycieli przez likwidację majątku upadłego, chyba że sąd zarządził likwidację jego majątku w trybie art. 366 ust. 1  ustawy z dnia 28 lutego 2003 r. – Prawo upadłościowe (tekst jedn. Dz. U. z 2016 r. poz. 2171 z </w:t>
      </w:r>
      <w:r w:rsidR="00F81A0B" w:rsidRPr="00EB0B9F">
        <w:rPr>
          <w:rFonts w:ascii="Tahoma" w:hAnsi="Tahoma" w:cs="Tahoma"/>
          <w:color w:val="auto"/>
          <w:szCs w:val="24"/>
        </w:rPr>
        <w:t>ze</w:t>
      </w:r>
      <w:r w:rsidRPr="00EB0B9F">
        <w:rPr>
          <w:rFonts w:ascii="Tahoma" w:hAnsi="Tahoma" w:cs="Tahoma"/>
          <w:color w:val="auto"/>
          <w:szCs w:val="24"/>
        </w:rPr>
        <w:t xml:space="preserve"> zm.), </w:t>
      </w:r>
    </w:p>
    <w:p w14:paraId="0BB4F628" w14:textId="77777777" w:rsidR="002B65CB" w:rsidRPr="00EB0B9F" w:rsidRDefault="00EA79B8" w:rsidP="00EB0B9F">
      <w:pPr>
        <w:numPr>
          <w:ilvl w:val="5"/>
          <w:numId w:val="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podlega wykluczeniu na podstawie art. 24 ust. 5 pkt 8ustawy Prawo zamówień publicznych, tj. Wykonawcę, który naruszył obowiązki dotyczące płatności podatków, opłat lub składek na ubezpieczenia społeczne lub zdrowotne, co Zamawiający jest w stanie wykazać za pomocą stosownych środków dowodowych, z wyjątkiem przypadku, o którym mowa w ust. 1 pkt 15 ustawy Prawo zamówień publicznych, chyba</w:t>
      </w:r>
      <w:r w:rsidR="00053354" w:rsidRPr="00EB0B9F">
        <w:rPr>
          <w:rFonts w:ascii="Tahoma" w:hAnsi="Tahoma" w:cs="Tahoma"/>
          <w:color w:val="auto"/>
          <w:szCs w:val="24"/>
        </w:rPr>
        <w:t>,</w:t>
      </w:r>
      <w:r w:rsidRPr="00EB0B9F">
        <w:rPr>
          <w:rFonts w:ascii="Tahoma" w:hAnsi="Tahoma" w:cs="Tahoma"/>
          <w:color w:val="auto"/>
          <w:szCs w:val="24"/>
        </w:rPr>
        <w:t xml:space="preserve"> że Wykonawca dokonał płatności należnych podatków, opłat lub składek</w:t>
      </w:r>
      <w:r w:rsidR="0005319D" w:rsidRPr="00EB0B9F">
        <w:rPr>
          <w:rFonts w:ascii="Tahoma" w:hAnsi="Tahoma" w:cs="Tahoma"/>
          <w:color w:val="auto"/>
          <w:szCs w:val="24"/>
        </w:rPr>
        <w:t xml:space="preserve"> </w:t>
      </w:r>
      <w:r w:rsidRPr="00EB0B9F">
        <w:rPr>
          <w:rFonts w:ascii="Tahoma" w:hAnsi="Tahoma" w:cs="Tahoma"/>
          <w:color w:val="auto"/>
          <w:szCs w:val="24"/>
        </w:rPr>
        <w:t xml:space="preserve">na ubezpieczenia społeczne lub zdrowotne wraz z odsetkami lub grzywnami lub zawarł wiążące porozumienie w sprawie spłaty tych należności.  </w:t>
      </w:r>
    </w:p>
    <w:p w14:paraId="3854249E" w14:textId="77777777" w:rsidR="002B65CB" w:rsidRPr="00EB0B9F" w:rsidRDefault="00EA79B8" w:rsidP="00EB0B9F">
      <w:pPr>
        <w:numPr>
          <w:ilvl w:val="2"/>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Wykonawca, który podlega wykluczeniu na podstawie art. 24 ust. 1 pkt 13 i 14 oraz pkt 16-20 lub na podstawie art. 24 ust. 5 pkt 1 i 8 ustawy Prawo zamówień publicznych może przedstawić dowody na to, że podjęte przez niego środki są wystarczające do wykazania jego rzetelności, w szczególności udowodnić naprawienie szkody wyrządzonej przestępstwem</w:t>
      </w:r>
      <w:r w:rsidR="0005319D" w:rsidRPr="00EB0B9F">
        <w:rPr>
          <w:rFonts w:ascii="Tahoma" w:hAnsi="Tahoma" w:cs="Tahoma"/>
          <w:color w:val="auto"/>
          <w:szCs w:val="24"/>
        </w:rPr>
        <w:t xml:space="preserve"> </w:t>
      </w:r>
      <w:r w:rsidRPr="00EB0B9F">
        <w:rPr>
          <w:rFonts w:ascii="Tahoma" w:hAnsi="Tahoma" w:cs="Tahoma"/>
          <w:color w:val="auto"/>
          <w:szCs w:val="24"/>
        </w:rPr>
        <w:t>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w:t>
      </w:r>
      <w:r w:rsidR="0005319D" w:rsidRPr="00EB0B9F">
        <w:rPr>
          <w:rFonts w:ascii="Tahoma" w:hAnsi="Tahoma" w:cs="Tahoma"/>
          <w:color w:val="auto"/>
          <w:szCs w:val="24"/>
        </w:rPr>
        <w:t xml:space="preserve"> </w:t>
      </w:r>
      <w:r w:rsidRPr="00EB0B9F">
        <w:rPr>
          <w:rFonts w:ascii="Tahoma" w:hAnsi="Tahoma" w:cs="Tahoma"/>
          <w:color w:val="auto"/>
          <w:szCs w:val="24"/>
        </w:rPr>
        <w:t xml:space="preserve">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0F0D81D5" w14:textId="77777777" w:rsidR="002B65CB" w:rsidRPr="00EB0B9F" w:rsidRDefault="00EA79B8" w:rsidP="00EB0B9F">
      <w:pPr>
        <w:numPr>
          <w:ilvl w:val="2"/>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Wykonawca nie podlega wykluczeniu, jeżeli Zamawiający, uwzględniając wagę i szczególne okoliczności czynu Wykonawcy, uzna za wystarczające dowody przedstawione na podstawie pkt 5.2.3.  </w:t>
      </w:r>
    </w:p>
    <w:p w14:paraId="143A74AA" w14:textId="77777777" w:rsidR="002B65CB" w:rsidRPr="00EB0B9F" w:rsidRDefault="00EA79B8" w:rsidP="00EB0B9F">
      <w:pPr>
        <w:numPr>
          <w:ilvl w:val="2"/>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Zamawiający może wykluczyć Wykonawcę na każdym etapie postępowania  o udzielenie zamówienia.  </w:t>
      </w:r>
    </w:p>
    <w:p w14:paraId="219A5EA6" w14:textId="77777777" w:rsidR="002B65CB" w:rsidRPr="00EB0B9F" w:rsidRDefault="00EA79B8" w:rsidP="00EB0B9F">
      <w:pPr>
        <w:numPr>
          <w:ilvl w:val="1"/>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Warunki udziału w postępowaniu  </w:t>
      </w:r>
    </w:p>
    <w:p w14:paraId="3A2DC552" w14:textId="77777777" w:rsidR="002B65CB" w:rsidRPr="00EB0B9F" w:rsidRDefault="00EA79B8" w:rsidP="00EB0B9F">
      <w:pPr>
        <w:numPr>
          <w:ilvl w:val="2"/>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O udzielenie zamówienia mogą się ubiegać Wykonawcy, którzy spełniają warunki udziału w postępowaniu dotyczące: </w:t>
      </w:r>
    </w:p>
    <w:p w14:paraId="08F7AB6A" w14:textId="77777777" w:rsidR="002B65CB" w:rsidRPr="00EB0B9F" w:rsidRDefault="00EA79B8" w:rsidP="00EB0B9F">
      <w:pPr>
        <w:numPr>
          <w:ilvl w:val="3"/>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kompetencji lub uprawnień do prowadzenia określonej działalności zawodowej, o ile wynika to z odrębnych przepisów. </w:t>
      </w:r>
    </w:p>
    <w:p w14:paraId="2077C612"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określa szczegółowych warunków w tym zakresie.  </w:t>
      </w:r>
    </w:p>
    <w:p w14:paraId="2DF65BBC" w14:textId="77777777" w:rsidR="002B65CB" w:rsidRPr="00EB0B9F" w:rsidRDefault="00EA79B8" w:rsidP="00EB0B9F">
      <w:pPr>
        <w:numPr>
          <w:ilvl w:val="3"/>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sytuacji ekonomicznej i finansowej: </w:t>
      </w:r>
    </w:p>
    <w:p w14:paraId="5F2A01CE"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spełni warunek, jeśli wykaże, że: </w:t>
      </w:r>
    </w:p>
    <w:p w14:paraId="699412C0" w14:textId="77777777" w:rsidR="00974084" w:rsidRPr="00EB0B9F" w:rsidRDefault="00974084"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Zamawiający nie określa szczegółowych warunków w tym zakresie</w:t>
      </w:r>
    </w:p>
    <w:p w14:paraId="70A04490" w14:textId="77777777" w:rsidR="002B65CB" w:rsidRPr="00EB0B9F" w:rsidRDefault="00EA79B8" w:rsidP="00EB0B9F">
      <w:pPr>
        <w:numPr>
          <w:ilvl w:val="3"/>
          <w:numId w:val="2"/>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zdolności technicznej lub zawodowej: </w:t>
      </w:r>
    </w:p>
    <w:p w14:paraId="4F7328F8" w14:textId="77777777" w:rsidR="002B65CB" w:rsidRPr="00EB0B9F" w:rsidRDefault="00EA79B8" w:rsidP="00EB0B9F">
      <w:pPr>
        <w:tabs>
          <w:tab w:val="left" w:pos="567"/>
          <w:tab w:val="center" w:pos="3168"/>
        </w:tabs>
        <w:spacing w:after="0" w:line="23" w:lineRule="atLeast"/>
        <w:ind w:left="0" w:firstLine="0"/>
        <w:rPr>
          <w:rFonts w:ascii="Tahoma" w:hAnsi="Tahoma" w:cs="Tahoma"/>
          <w:color w:val="auto"/>
          <w:szCs w:val="24"/>
        </w:rPr>
      </w:pPr>
      <w:r w:rsidRPr="00EB0B9F">
        <w:rPr>
          <w:rFonts w:ascii="Tahoma" w:hAnsi="Tahoma" w:cs="Tahoma"/>
          <w:color w:val="auto"/>
          <w:szCs w:val="24"/>
        </w:rPr>
        <w:tab/>
        <w:t xml:space="preserve">Wykonawca  spełni warunek, jeśli wykaże, że: </w:t>
      </w:r>
    </w:p>
    <w:p w14:paraId="0FF79839" w14:textId="1D130290" w:rsidR="002B65CB" w:rsidRPr="00EB0B9F" w:rsidRDefault="00EA79B8" w:rsidP="00EB0B9F">
      <w:pPr>
        <w:numPr>
          <w:ilvl w:val="3"/>
          <w:numId w:val="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 okresie ostatnich 5 lat przed upływem terminu składania ofert, a jeżeli okres prowadzenia działalności jest krótszy – w tym okresie – wykonał co</w:t>
      </w:r>
      <w:r w:rsidR="0005319D" w:rsidRPr="00EB0B9F">
        <w:rPr>
          <w:rFonts w:ascii="Tahoma" w:hAnsi="Tahoma" w:cs="Tahoma"/>
          <w:color w:val="auto"/>
          <w:szCs w:val="24"/>
        </w:rPr>
        <w:t xml:space="preserve"> </w:t>
      </w:r>
      <w:r w:rsidRPr="00EB0B9F">
        <w:rPr>
          <w:rFonts w:ascii="Tahoma" w:hAnsi="Tahoma" w:cs="Tahoma"/>
          <w:color w:val="auto"/>
          <w:szCs w:val="24"/>
        </w:rPr>
        <w:t>najmniej 1 robotę budowlaną</w:t>
      </w:r>
      <w:r w:rsidR="0061070B" w:rsidRPr="00EB0B9F">
        <w:rPr>
          <w:rFonts w:ascii="Tahoma" w:hAnsi="Tahoma" w:cs="Tahoma"/>
          <w:color w:val="auto"/>
          <w:szCs w:val="24"/>
        </w:rPr>
        <w:t xml:space="preserve"> </w:t>
      </w:r>
      <w:r w:rsidRPr="00EB0B9F">
        <w:rPr>
          <w:rFonts w:ascii="Tahoma" w:hAnsi="Tahoma" w:cs="Tahoma"/>
          <w:color w:val="auto"/>
          <w:szCs w:val="24"/>
        </w:rPr>
        <w:t>polegającą na</w:t>
      </w:r>
      <w:r w:rsidR="0061070B" w:rsidRPr="00EB0B9F">
        <w:rPr>
          <w:rFonts w:ascii="Tahoma" w:hAnsi="Tahoma" w:cs="Tahoma"/>
          <w:color w:val="auto"/>
          <w:szCs w:val="24"/>
        </w:rPr>
        <w:t xml:space="preserve"> </w:t>
      </w:r>
      <w:r w:rsidRPr="00EB0B9F">
        <w:rPr>
          <w:rFonts w:ascii="Tahoma" w:hAnsi="Tahoma" w:cs="Tahoma"/>
          <w:color w:val="auto"/>
          <w:szCs w:val="24"/>
        </w:rPr>
        <w:t>budowie</w:t>
      </w:r>
      <w:r w:rsidR="0061070B" w:rsidRPr="00EB0B9F">
        <w:rPr>
          <w:rFonts w:ascii="Tahoma" w:hAnsi="Tahoma" w:cs="Tahoma"/>
          <w:color w:val="auto"/>
          <w:szCs w:val="24"/>
        </w:rPr>
        <w:t xml:space="preserve"> </w:t>
      </w:r>
      <w:r w:rsidR="007936D2" w:rsidRPr="00EB0B9F">
        <w:rPr>
          <w:rFonts w:ascii="Tahoma" w:hAnsi="Tahoma" w:cs="Tahoma"/>
          <w:color w:val="auto"/>
          <w:szCs w:val="24"/>
        </w:rPr>
        <w:t>drogi</w:t>
      </w:r>
      <w:r w:rsidR="00D26358">
        <w:rPr>
          <w:rFonts w:ascii="Tahoma" w:hAnsi="Tahoma" w:cs="Tahoma"/>
          <w:color w:val="auto"/>
          <w:szCs w:val="24"/>
        </w:rPr>
        <w:t>, parkingu, placu manewrowego-</w:t>
      </w:r>
      <w:r w:rsidR="007936D2" w:rsidRPr="00EB0B9F">
        <w:rPr>
          <w:rFonts w:ascii="Tahoma" w:hAnsi="Tahoma" w:cs="Tahoma"/>
          <w:color w:val="auto"/>
          <w:szCs w:val="24"/>
        </w:rPr>
        <w:t xml:space="preserve"> wykonane</w:t>
      </w:r>
      <w:r w:rsidR="00D26358">
        <w:rPr>
          <w:rFonts w:ascii="Tahoma" w:hAnsi="Tahoma" w:cs="Tahoma"/>
          <w:color w:val="auto"/>
          <w:szCs w:val="24"/>
        </w:rPr>
        <w:t>go</w:t>
      </w:r>
      <w:r w:rsidR="007936D2" w:rsidRPr="00EB0B9F">
        <w:rPr>
          <w:rFonts w:ascii="Tahoma" w:hAnsi="Tahoma" w:cs="Tahoma"/>
          <w:color w:val="auto"/>
          <w:szCs w:val="24"/>
        </w:rPr>
        <w:t xml:space="preserve">  które</w:t>
      </w:r>
      <w:r w:rsidR="00D26358">
        <w:rPr>
          <w:rFonts w:ascii="Tahoma" w:hAnsi="Tahoma" w:cs="Tahoma"/>
          <w:color w:val="auto"/>
          <w:szCs w:val="24"/>
        </w:rPr>
        <w:t>go</w:t>
      </w:r>
      <w:r w:rsidR="007936D2" w:rsidRPr="00EB0B9F">
        <w:rPr>
          <w:rFonts w:ascii="Tahoma" w:hAnsi="Tahoma" w:cs="Tahoma"/>
          <w:color w:val="auto"/>
          <w:szCs w:val="24"/>
        </w:rPr>
        <w:t xml:space="preserve"> technologia wykonania nawierzchni jest oparta na </w:t>
      </w:r>
      <w:r w:rsidR="005A7691" w:rsidRPr="00EB0B9F">
        <w:rPr>
          <w:rFonts w:ascii="Tahoma" w:hAnsi="Tahoma" w:cs="Tahoma"/>
          <w:color w:val="auto"/>
          <w:szCs w:val="24"/>
        </w:rPr>
        <w:t xml:space="preserve">wykonaniu </w:t>
      </w:r>
      <w:r w:rsidR="004663C2" w:rsidRPr="00EB0B9F">
        <w:rPr>
          <w:rFonts w:ascii="Tahoma" w:hAnsi="Tahoma" w:cs="Tahoma"/>
          <w:color w:val="auto"/>
          <w:szCs w:val="24"/>
        </w:rPr>
        <w:t xml:space="preserve">nawierzchni </w:t>
      </w:r>
      <w:r w:rsidR="005A7691" w:rsidRPr="00EB0B9F">
        <w:rPr>
          <w:rFonts w:ascii="Tahoma" w:hAnsi="Tahoma" w:cs="Tahoma"/>
          <w:color w:val="auto"/>
          <w:szCs w:val="24"/>
        </w:rPr>
        <w:t xml:space="preserve">z </w:t>
      </w:r>
      <w:r w:rsidR="004663C2" w:rsidRPr="00EB0B9F">
        <w:rPr>
          <w:rFonts w:ascii="Tahoma" w:hAnsi="Tahoma" w:cs="Tahoma"/>
          <w:color w:val="auto"/>
          <w:szCs w:val="24"/>
        </w:rPr>
        <w:t xml:space="preserve">galanterii betonowej </w:t>
      </w:r>
      <w:r w:rsidR="005A7691" w:rsidRPr="00EB0B9F">
        <w:rPr>
          <w:rFonts w:ascii="Tahoma" w:hAnsi="Tahoma" w:cs="Tahoma"/>
          <w:color w:val="auto"/>
          <w:szCs w:val="24"/>
        </w:rPr>
        <w:t xml:space="preserve">a </w:t>
      </w:r>
      <w:r w:rsidR="004663C2" w:rsidRPr="00EB0B9F">
        <w:rPr>
          <w:rFonts w:ascii="Tahoma" w:hAnsi="Tahoma" w:cs="Tahoma"/>
          <w:color w:val="auto"/>
          <w:szCs w:val="24"/>
        </w:rPr>
        <w:t xml:space="preserve">jej </w:t>
      </w:r>
      <w:r w:rsidR="005A7691" w:rsidRPr="00EB0B9F">
        <w:rPr>
          <w:rFonts w:ascii="Tahoma" w:hAnsi="Tahoma" w:cs="Tahoma"/>
          <w:color w:val="auto"/>
          <w:szCs w:val="24"/>
        </w:rPr>
        <w:t>parametry techniczne są równe lub wyższe od zaprojektowanych</w:t>
      </w:r>
      <w:r w:rsidR="0061070B" w:rsidRPr="00EB0B9F">
        <w:rPr>
          <w:rFonts w:ascii="Tahoma" w:hAnsi="Tahoma" w:cs="Tahoma"/>
          <w:color w:val="auto"/>
          <w:szCs w:val="24"/>
        </w:rPr>
        <w:t>,</w:t>
      </w:r>
      <w:r w:rsidRPr="00EB0B9F">
        <w:rPr>
          <w:rFonts w:ascii="Tahoma" w:hAnsi="Tahoma" w:cs="Tahoma"/>
          <w:color w:val="auto"/>
          <w:szCs w:val="24"/>
        </w:rPr>
        <w:t xml:space="preserve"> </w:t>
      </w:r>
      <w:r w:rsidR="005A7691" w:rsidRPr="00EB0B9F">
        <w:rPr>
          <w:rFonts w:ascii="Tahoma" w:hAnsi="Tahoma" w:cs="Tahoma"/>
          <w:color w:val="auto"/>
          <w:szCs w:val="24"/>
        </w:rPr>
        <w:t>a</w:t>
      </w:r>
      <w:r w:rsidRPr="00EB0B9F">
        <w:rPr>
          <w:rFonts w:ascii="Tahoma" w:hAnsi="Tahoma" w:cs="Tahoma"/>
          <w:color w:val="auto"/>
          <w:szCs w:val="24"/>
        </w:rPr>
        <w:t xml:space="preserve"> wartości robót co </w:t>
      </w:r>
      <w:r w:rsidR="005A7691" w:rsidRPr="00EB0B9F">
        <w:rPr>
          <w:rFonts w:ascii="Tahoma" w:hAnsi="Tahoma" w:cs="Tahoma"/>
          <w:color w:val="auto"/>
          <w:szCs w:val="24"/>
        </w:rPr>
        <w:t xml:space="preserve">wyniosła </w:t>
      </w:r>
      <w:r w:rsidRPr="00EB0B9F">
        <w:rPr>
          <w:rFonts w:ascii="Tahoma" w:hAnsi="Tahoma" w:cs="Tahoma"/>
          <w:color w:val="auto"/>
          <w:szCs w:val="24"/>
        </w:rPr>
        <w:t xml:space="preserve">najmniej </w:t>
      </w:r>
      <w:r w:rsidR="00CB59B3">
        <w:rPr>
          <w:rFonts w:ascii="Tahoma" w:hAnsi="Tahoma" w:cs="Tahoma"/>
          <w:color w:val="auto"/>
          <w:szCs w:val="24"/>
        </w:rPr>
        <w:t>25</w:t>
      </w:r>
      <w:r w:rsidRPr="00EB0B9F">
        <w:rPr>
          <w:rFonts w:ascii="Tahoma" w:hAnsi="Tahoma" w:cs="Tahoma"/>
          <w:color w:val="auto"/>
          <w:szCs w:val="24"/>
        </w:rPr>
        <w:t xml:space="preserve">0.000,00 zł brutto oraz załączy dowody określające, czy roboty budowlane zostały wykonane należycie, w </w:t>
      </w:r>
      <w:r w:rsidRPr="00EB0B9F">
        <w:rPr>
          <w:rFonts w:ascii="Tahoma" w:hAnsi="Tahoma" w:cs="Tahoma"/>
          <w:color w:val="auto"/>
          <w:szCs w:val="24"/>
        </w:rPr>
        <w:lastRenderedPageBreak/>
        <w:t xml:space="preserve">szczególności, czy zostały wykonane zgodnie z przepisami prawa budowlanego i prawidłowo ukończone. </w:t>
      </w:r>
    </w:p>
    <w:p w14:paraId="28978C4A"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Wykazane przez Wykonawcę zadanie na dzień złożenia ofert powinno być wykonane, tj. zakończone np. protokołem odbioru końcowego lub innym równoważnym dokumentem. </w:t>
      </w:r>
    </w:p>
    <w:p w14:paraId="58EDB498" w14:textId="77777777" w:rsidR="002B65CB" w:rsidRPr="00EB0B9F" w:rsidRDefault="00EA79B8" w:rsidP="00EB0B9F">
      <w:pPr>
        <w:numPr>
          <w:ilvl w:val="3"/>
          <w:numId w:val="7"/>
        </w:numPr>
        <w:spacing w:after="0" w:line="23" w:lineRule="atLeast"/>
        <w:ind w:left="0" w:firstLine="0"/>
        <w:rPr>
          <w:rFonts w:ascii="Tahoma" w:hAnsi="Tahoma" w:cs="Tahoma"/>
          <w:color w:val="auto"/>
          <w:szCs w:val="24"/>
        </w:rPr>
      </w:pPr>
      <w:r w:rsidRPr="00EB0B9F">
        <w:rPr>
          <w:rFonts w:ascii="Tahoma" w:hAnsi="Tahoma" w:cs="Tahoma"/>
          <w:color w:val="auto"/>
          <w:szCs w:val="24"/>
        </w:rPr>
        <w:t xml:space="preserve">dysponuje osobami o odpowiednich kwalifikacjach zawodowych, uprawnieniach, doświadczeniu i wykształceniu niezbędnym do wykonania zamówienia publicznego tj.: </w:t>
      </w:r>
      <w:r w:rsidR="00053354" w:rsidRPr="00EB0B9F">
        <w:rPr>
          <w:rFonts w:ascii="Tahoma" w:hAnsi="Tahoma" w:cs="Tahoma"/>
          <w:color w:val="auto"/>
          <w:szCs w:val="24"/>
        </w:rPr>
        <w:t>-k</w:t>
      </w:r>
      <w:r w:rsidRPr="00EB0B9F">
        <w:rPr>
          <w:rFonts w:ascii="Tahoma" w:hAnsi="Tahoma" w:cs="Tahoma"/>
          <w:color w:val="auto"/>
          <w:szCs w:val="24"/>
        </w:rPr>
        <w:t xml:space="preserve">ierownikiem budowy (1 osoba) – posiadającym uprawnienia budowlane do kierowania robotami budowlanymi w specjalności inżynieryjnej </w:t>
      </w:r>
      <w:r w:rsidR="009C0379" w:rsidRPr="00EB0B9F">
        <w:rPr>
          <w:rFonts w:ascii="Tahoma" w:hAnsi="Tahoma" w:cs="Tahoma"/>
          <w:color w:val="auto"/>
          <w:szCs w:val="24"/>
        </w:rPr>
        <w:t xml:space="preserve">o </w:t>
      </w:r>
      <w:r w:rsidR="005A7691" w:rsidRPr="00EB0B9F">
        <w:rPr>
          <w:rFonts w:ascii="Tahoma" w:hAnsi="Tahoma" w:cs="Tahoma"/>
          <w:color w:val="auto"/>
          <w:szCs w:val="24"/>
        </w:rPr>
        <w:t>specjalności inżynieryjnej drogowej</w:t>
      </w:r>
      <w:r w:rsidR="00FD431D" w:rsidRPr="00EB0B9F">
        <w:rPr>
          <w:rStyle w:val="Pogrubienie"/>
          <w:rFonts w:ascii="Tahoma" w:hAnsi="Tahoma" w:cs="Tahoma"/>
          <w:b w:val="0"/>
          <w:color w:val="auto"/>
          <w:szCs w:val="24"/>
          <w:shd w:val="clear" w:color="auto" w:fill="FFFFFF"/>
        </w:rPr>
        <w:t xml:space="preserve"> -bez ograniczeń</w:t>
      </w:r>
      <w:r w:rsidR="00974084" w:rsidRPr="00EB0B9F">
        <w:rPr>
          <w:rStyle w:val="Pogrubienie"/>
          <w:rFonts w:ascii="Tahoma" w:hAnsi="Tahoma" w:cs="Tahoma"/>
          <w:b w:val="0"/>
          <w:color w:val="auto"/>
          <w:szCs w:val="24"/>
          <w:shd w:val="clear" w:color="auto" w:fill="FFFFFF"/>
        </w:rPr>
        <w:t>,</w:t>
      </w:r>
      <w:r w:rsidR="00FD431D" w:rsidRPr="00EB0B9F">
        <w:rPr>
          <w:rFonts w:ascii="Tahoma" w:hAnsi="Tahoma" w:cs="Tahoma"/>
          <w:color w:val="auto"/>
          <w:szCs w:val="24"/>
        </w:rPr>
        <w:t xml:space="preserve"> </w:t>
      </w:r>
      <w:r w:rsidR="00056011" w:rsidRPr="00EB0B9F">
        <w:rPr>
          <w:rFonts w:ascii="Tahoma" w:hAnsi="Tahoma" w:cs="Tahoma"/>
          <w:color w:val="auto"/>
          <w:szCs w:val="24"/>
        </w:rPr>
        <w:t>taką informację Wykonawca wskazuje w Załączniku Nr 5</w:t>
      </w:r>
      <w:r w:rsidRPr="00EB0B9F">
        <w:rPr>
          <w:rFonts w:ascii="Tahoma" w:hAnsi="Tahoma" w:cs="Tahoma"/>
          <w:color w:val="auto"/>
          <w:szCs w:val="24"/>
        </w:rPr>
        <w:t xml:space="preserve">, </w:t>
      </w:r>
    </w:p>
    <w:p w14:paraId="3236108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Kierownik budowy oraz kierownicy robót poszczególnych branż </w:t>
      </w:r>
      <w:r w:rsidR="00FD431D" w:rsidRPr="00EB0B9F">
        <w:rPr>
          <w:rFonts w:ascii="Tahoma" w:hAnsi="Tahoma" w:cs="Tahoma"/>
          <w:color w:val="auto"/>
          <w:szCs w:val="24"/>
        </w:rPr>
        <w:t xml:space="preserve">(jeżeli wystąpią) </w:t>
      </w:r>
      <w:r w:rsidRPr="00EB0B9F">
        <w:rPr>
          <w:rFonts w:ascii="Tahoma" w:hAnsi="Tahoma" w:cs="Tahoma"/>
          <w:color w:val="auto"/>
          <w:szCs w:val="24"/>
        </w:rPr>
        <w:t xml:space="preserve">powinni posiadać uprawnienia budowlane do kierowania robotami budowlanymi zgodnie z ustawą z dnia 7 lipca 1994 r. Prawo budowlane (tekst jedn. </w:t>
      </w:r>
      <w:r w:rsidR="00F77E32" w:rsidRPr="00EB0B9F">
        <w:rPr>
          <w:rFonts w:ascii="Tahoma" w:hAnsi="Tahoma" w:cs="Tahoma"/>
          <w:color w:val="auto"/>
          <w:szCs w:val="24"/>
        </w:rPr>
        <w:t>Dz.U. z 2017 r. poz. 1332 ze zm.</w:t>
      </w:r>
      <w:r w:rsidRPr="00EB0B9F">
        <w:rPr>
          <w:rFonts w:ascii="Tahoma" w:hAnsi="Tahoma" w:cs="Tahoma"/>
          <w:color w:val="auto"/>
          <w:szCs w:val="24"/>
        </w:rPr>
        <w:t xml:space="preserve">) oraz rozporządzeniem Ministra Infrastruktury i Rozwoju z dnia 11 września 2014 r. w sprawie samodzielnych funkcji technicznych w budownictwie (Dz. U. z 2014 r.   poz. 1278) lub odpowiadające im ważne uprawnienia budowlane, które zostały wydane na podstawie wcześniej obowiązujących przepisów. </w:t>
      </w:r>
    </w:p>
    <w:p w14:paraId="5F24AE55"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Zgodnie z art. 12a ustawy z dnia 7 lipca 1994 r. – Prawo budowlane (tekst jedn. </w:t>
      </w:r>
      <w:r w:rsidR="00F77E32" w:rsidRPr="00EB0B9F">
        <w:rPr>
          <w:rFonts w:ascii="Tahoma" w:hAnsi="Tahoma" w:cs="Tahoma"/>
          <w:color w:val="auto"/>
          <w:szCs w:val="24"/>
        </w:rPr>
        <w:t>Dz.U. z 2017 r. poz. 1332 ze zm.</w:t>
      </w:r>
      <w:r w:rsidRPr="00EB0B9F">
        <w:rPr>
          <w:rFonts w:ascii="Tahoma" w:hAnsi="Tahoma" w:cs="Tahoma"/>
          <w:color w:val="auto"/>
          <w:szCs w:val="24"/>
        </w:rPr>
        <w:t xml:space="preserv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ro zasadach uznawania kwalifikacji zawodowych nabytych w państwach członkowskich Unii Europejskiej (Dz.U. z 2016 r. poz. 65). </w:t>
      </w:r>
    </w:p>
    <w:p w14:paraId="1D40E1E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5.3.2 Ocena spełniania warunków udziału w postępowaniu będzie prowadzona  w oparciu o oświadczenia i dokumenty złożone przez Wykonawcę.  </w:t>
      </w:r>
    </w:p>
    <w:p w14:paraId="5D27FBEA"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5.3.3 Zamawiający może, na każdym etapie postępowania, uznać że Wykonawca nie posiada wymaganych zdolności, jeżeli zaangażowanie zasobów technicznych lub zawodowych Wykonawcy w inne przedsięwzięcia gospodarcze Wykonawcy może mieć negatywny wpływ na realizacje zamówienia. </w:t>
      </w:r>
    </w:p>
    <w:p w14:paraId="61F8306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5.4. </w:t>
      </w:r>
      <w:r w:rsidRPr="00EB0B9F">
        <w:rPr>
          <w:rFonts w:ascii="Tahoma" w:hAnsi="Tahoma" w:cs="Tahoma"/>
          <w:color w:val="auto"/>
          <w:szCs w:val="24"/>
        </w:rPr>
        <w:tab/>
        <w:t xml:space="preserve">Wykonawcy </w:t>
      </w:r>
      <w:r w:rsidRPr="00EB0B9F">
        <w:rPr>
          <w:rFonts w:ascii="Tahoma" w:hAnsi="Tahoma" w:cs="Tahoma"/>
          <w:color w:val="auto"/>
          <w:szCs w:val="24"/>
        </w:rPr>
        <w:tab/>
        <w:t>wspólnie ubiegający się o</w:t>
      </w:r>
      <w:r w:rsidR="00FD431D" w:rsidRPr="00EB0B9F">
        <w:rPr>
          <w:rFonts w:ascii="Tahoma" w:hAnsi="Tahoma" w:cs="Tahoma"/>
          <w:color w:val="auto"/>
          <w:szCs w:val="24"/>
        </w:rPr>
        <w:t xml:space="preserve"> </w:t>
      </w:r>
      <w:r w:rsidRPr="00EB0B9F">
        <w:rPr>
          <w:rFonts w:ascii="Tahoma" w:hAnsi="Tahoma" w:cs="Tahoma"/>
          <w:color w:val="auto"/>
          <w:szCs w:val="24"/>
        </w:rPr>
        <w:t xml:space="preserve">udzielenie zamówienia publicznego </w:t>
      </w:r>
    </w:p>
    <w:p w14:paraId="0965A495"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5.4.1. Wykonawcy mogą wspólnie ubiegać się o udzielenie zamówienia. </w:t>
      </w:r>
    </w:p>
    <w:p w14:paraId="1B678E58"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5.4.2. Zgodnie art. 23 ust. 2 ustawy Prawo zamówień publicznych Wykonawcy wspólnie ubiegający się o udzielenie zamówienia ustanawiają pełnomocnika do reprezentowania ich w postępowaniu o udzielenie zamówienia albo  reprezentowania w postępowaniu i zawarcia umowy w sprawie zamówienia publicznego. </w:t>
      </w:r>
    </w:p>
    <w:p w14:paraId="6ECC91DE"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5.4.3. W przypadku Wykonawców wspólnie ubiegający się o udzielenie zamówienia, żaden z nich, nie może podlegać wykluczeniu z postępowania z powodu przesłanek określonych w pkt 5.2.  </w:t>
      </w:r>
    </w:p>
    <w:p w14:paraId="3904F1E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5.4.4. Warunki udziału w postępowaniu, o których mowa w pkt 5.3: </w:t>
      </w:r>
    </w:p>
    <w:p w14:paraId="0DC1E9BE" w14:textId="77777777" w:rsidR="002B65CB" w:rsidRPr="00EB0B9F" w:rsidRDefault="00EA79B8" w:rsidP="00EB0B9F">
      <w:pPr>
        <w:numPr>
          <w:ilvl w:val="0"/>
          <w:numId w:val="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warunek określony w pkt 5.3.1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3 lit. a – musi być spełniony w całości minimum przez jednego z Wykonawców,  </w:t>
      </w:r>
    </w:p>
    <w:p w14:paraId="6330CCED" w14:textId="77777777" w:rsidR="002B65CB" w:rsidRPr="00EB0B9F" w:rsidRDefault="00EA79B8" w:rsidP="00EB0B9F">
      <w:pPr>
        <w:numPr>
          <w:ilvl w:val="0"/>
          <w:numId w:val="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warunek określony w pkt 5.3.1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3 lit. b –powinien spełnić co najmniej jeden z Wykonawców, albo Wykonawcy łącznie. </w:t>
      </w:r>
    </w:p>
    <w:p w14:paraId="6232950F"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5.5 Poleganie na zasobach innych podmiotów na podstawie art. 22a ust. 2 ustawy Prawo zamówień publicznych </w:t>
      </w:r>
    </w:p>
    <w:p w14:paraId="498D4F0B" w14:textId="77777777" w:rsidR="002B65CB" w:rsidRPr="00EB0B9F" w:rsidRDefault="00EA79B8" w:rsidP="00EB0B9F">
      <w:pPr>
        <w:numPr>
          <w:ilvl w:val="2"/>
          <w:numId w:val="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Wykonawca może w celu potwierdzenia spełniania warunków udziału</w:t>
      </w:r>
      <w:r w:rsidR="00FD431D" w:rsidRPr="00EB0B9F">
        <w:rPr>
          <w:rFonts w:ascii="Tahoma" w:hAnsi="Tahoma" w:cs="Tahoma"/>
          <w:color w:val="auto"/>
          <w:szCs w:val="24"/>
        </w:rPr>
        <w:t xml:space="preserve"> </w:t>
      </w:r>
      <w:r w:rsidRPr="00EB0B9F">
        <w:rPr>
          <w:rFonts w:ascii="Tahoma" w:hAnsi="Tahoma" w:cs="Tahoma"/>
          <w:color w:val="auto"/>
          <w:szCs w:val="24"/>
        </w:rPr>
        <w:t>w postępowaniu, w stosownych sytuacjach oraz w odniesieniu do zamówienia, lub jego części, polegać na zdolnościach technicznych lub zawodowych lub sytuacji finansowej lub ekonomicznej innych podmiotów, niezależnie</w:t>
      </w:r>
      <w:r w:rsidR="00FD431D" w:rsidRPr="00EB0B9F">
        <w:rPr>
          <w:rFonts w:ascii="Tahoma" w:hAnsi="Tahoma" w:cs="Tahoma"/>
          <w:color w:val="auto"/>
          <w:szCs w:val="24"/>
        </w:rPr>
        <w:t xml:space="preserve"> </w:t>
      </w:r>
      <w:r w:rsidRPr="00EB0B9F">
        <w:rPr>
          <w:rFonts w:ascii="Tahoma" w:hAnsi="Tahoma" w:cs="Tahoma"/>
          <w:color w:val="auto"/>
          <w:szCs w:val="24"/>
        </w:rPr>
        <w:t xml:space="preserve">od charakteru prawnego łączących go z nim stosunków prawnych.  </w:t>
      </w:r>
    </w:p>
    <w:p w14:paraId="4D1E36BB" w14:textId="77777777" w:rsidR="002B65CB" w:rsidRPr="00EB0B9F" w:rsidRDefault="00EA79B8" w:rsidP="00EB0B9F">
      <w:pPr>
        <w:numPr>
          <w:ilvl w:val="2"/>
          <w:numId w:val="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Wykonawca w takiej sytuacji zobowiązany jest udowodnić Zamawiającemu,                   że realizując zamówienie, będzie dysponował niezbędnymi zasobami tych podmiotów, w szczególności przedstawiając zobowiązanie tych podmiotów</w:t>
      </w:r>
      <w:r w:rsidR="00FD431D" w:rsidRPr="00EB0B9F">
        <w:rPr>
          <w:rFonts w:ascii="Tahoma" w:hAnsi="Tahoma" w:cs="Tahoma"/>
          <w:color w:val="auto"/>
          <w:szCs w:val="24"/>
        </w:rPr>
        <w:t xml:space="preserve"> </w:t>
      </w:r>
      <w:r w:rsidRPr="00EB0B9F">
        <w:rPr>
          <w:rFonts w:ascii="Tahoma" w:hAnsi="Tahoma" w:cs="Tahoma"/>
          <w:color w:val="auto"/>
          <w:szCs w:val="24"/>
        </w:rPr>
        <w:t xml:space="preserve">do oddania mu do dyspozycji niezbędnych zasobów na potrzeby realizacji zamówienia. </w:t>
      </w:r>
    </w:p>
    <w:p w14:paraId="1B2686B1" w14:textId="77777777" w:rsidR="002B65CB" w:rsidRPr="00EB0B9F" w:rsidRDefault="00EA79B8" w:rsidP="00EB0B9F">
      <w:pPr>
        <w:numPr>
          <w:ilvl w:val="2"/>
          <w:numId w:val="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12-23 i ust. 5 pkt 1 i 8 ustawy Prawo zamówień publicznych. </w:t>
      </w:r>
    </w:p>
    <w:p w14:paraId="3009F737" w14:textId="77777777" w:rsidR="002B65CB" w:rsidRPr="00EB0B9F" w:rsidRDefault="00EA79B8" w:rsidP="00EB0B9F">
      <w:pPr>
        <w:numPr>
          <w:ilvl w:val="2"/>
          <w:numId w:val="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095DB454" w14:textId="77777777" w:rsidR="002B65CB" w:rsidRPr="00EB0B9F" w:rsidRDefault="00EA79B8" w:rsidP="00EB0B9F">
      <w:pPr>
        <w:numPr>
          <w:ilvl w:val="2"/>
          <w:numId w:val="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w:t>
      </w:r>
    </w:p>
    <w:p w14:paraId="6ADBA898" w14:textId="77777777" w:rsidR="002B65CB" w:rsidRPr="00EB0B9F" w:rsidRDefault="00EA79B8" w:rsidP="00EB0B9F">
      <w:pPr>
        <w:numPr>
          <w:ilvl w:val="2"/>
          <w:numId w:val="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w:t>
      </w:r>
      <w:r w:rsidRPr="00EB0B9F">
        <w:rPr>
          <w:rFonts w:ascii="Tahoma" w:hAnsi="Tahoma" w:cs="Tahoma"/>
          <w:color w:val="auto"/>
          <w:szCs w:val="24"/>
        </w:rPr>
        <w:tab/>
        <w:t xml:space="preserve">zdolności techniczne lub zawodowe lub </w:t>
      </w:r>
      <w:r w:rsidRPr="00EB0B9F">
        <w:rPr>
          <w:rFonts w:ascii="Tahoma" w:hAnsi="Tahoma" w:cs="Tahoma"/>
          <w:color w:val="auto"/>
          <w:szCs w:val="24"/>
        </w:rPr>
        <w:tab/>
        <w:t>sytuacja</w:t>
      </w:r>
      <w:r w:rsidR="0006720A" w:rsidRPr="00EB0B9F">
        <w:rPr>
          <w:rFonts w:ascii="Tahoma" w:hAnsi="Tahoma" w:cs="Tahoma"/>
          <w:color w:val="auto"/>
          <w:szCs w:val="24"/>
        </w:rPr>
        <w:t xml:space="preserve"> </w:t>
      </w:r>
      <w:r w:rsidRPr="00EB0B9F">
        <w:rPr>
          <w:rFonts w:ascii="Tahoma" w:hAnsi="Tahoma" w:cs="Tahoma"/>
          <w:color w:val="auto"/>
          <w:szCs w:val="24"/>
        </w:rPr>
        <w:t>finansowa</w:t>
      </w:r>
      <w:r w:rsidR="0006720A" w:rsidRPr="00EB0B9F">
        <w:rPr>
          <w:rFonts w:ascii="Tahoma" w:hAnsi="Tahoma" w:cs="Tahoma"/>
          <w:color w:val="auto"/>
          <w:szCs w:val="24"/>
        </w:rPr>
        <w:t xml:space="preserve"> </w:t>
      </w:r>
      <w:r w:rsidRPr="00EB0B9F">
        <w:rPr>
          <w:rFonts w:ascii="Tahoma" w:hAnsi="Tahoma" w:cs="Tahoma"/>
          <w:color w:val="auto"/>
          <w:szCs w:val="24"/>
        </w:rPr>
        <w:t xml:space="preserve">lub ekonomiczna podmiotu, na zasobach którego Wykonawca polega, nie potwierdzają spełniania przez Wykonawcę warunków udziału w postępowaniu lub zachodzą wobec tego podmiotu podstawy wykluczenia, Zamawiający zażąda, aby Wykonawca w terminie określonym przez Zamawiającego: </w:t>
      </w:r>
    </w:p>
    <w:p w14:paraId="07DFC443" w14:textId="77777777" w:rsidR="002B65CB" w:rsidRPr="00EB0B9F" w:rsidRDefault="00EA79B8" w:rsidP="00EB0B9F">
      <w:pPr>
        <w:numPr>
          <w:ilvl w:val="0"/>
          <w:numId w:val="10"/>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zastąpił ten podmiot innym podmiotem lub podmiotami, lub </w:t>
      </w:r>
    </w:p>
    <w:p w14:paraId="2E78E754" w14:textId="77777777" w:rsidR="002B65CB" w:rsidRPr="00EB0B9F" w:rsidRDefault="00EA79B8" w:rsidP="00EB0B9F">
      <w:pPr>
        <w:numPr>
          <w:ilvl w:val="0"/>
          <w:numId w:val="10"/>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zobowiązał się do osobistego wykonania odpowiedniej części zamówienia, jeżeli wykaże zdolności techniczne lub zawodowe lub sytuację finansową lub ekonomiczną. </w:t>
      </w:r>
    </w:p>
    <w:p w14:paraId="6F4F42B3"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5.6  Realizacja przedmiotu zamówienia przy udziale podwykonawców </w:t>
      </w:r>
    </w:p>
    <w:p w14:paraId="4EBECE47" w14:textId="77777777" w:rsidR="002B65CB" w:rsidRPr="00EB0B9F" w:rsidRDefault="00EA79B8" w:rsidP="00EB0B9F">
      <w:pPr>
        <w:numPr>
          <w:ilvl w:val="2"/>
          <w:numId w:val="1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może powierzyć wykonanie części zamówienia podwykonawcy. </w:t>
      </w:r>
    </w:p>
    <w:p w14:paraId="08FC6060" w14:textId="77777777" w:rsidR="002B65CB" w:rsidRPr="00EB0B9F" w:rsidRDefault="00EA79B8" w:rsidP="00EB0B9F">
      <w:pPr>
        <w:numPr>
          <w:ilvl w:val="2"/>
          <w:numId w:val="1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zastrzega obowiązku osobistego wykonania przez Wykonawcę kluczowych części zamówienia, o których mowa w art. 36a ust. 2 pkt 1 ustawy Prawo zamówień publicznych. </w:t>
      </w:r>
    </w:p>
    <w:p w14:paraId="5509E989" w14:textId="77777777" w:rsidR="002B65CB" w:rsidRPr="00EB0B9F" w:rsidRDefault="00EA79B8" w:rsidP="00EB0B9F">
      <w:pPr>
        <w:numPr>
          <w:ilvl w:val="2"/>
          <w:numId w:val="1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w:t>
      </w:r>
      <w:r w:rsidRPr="00EB0B9F">
        <w:rPr>
          <w:rFonts w:ascii="Tahoma" w:hAnsi="Tahoma" w:cs="Tahoma"/>
          <w:color w:val="auto"/>
          <w:szCs w:val="24"/>
        </w:rPr>
        <w:tab/>
        <w:t>który zamierza</w:t>
      </w:r>
      <w:r w:rsidR="00FD431D" w:rsidRPr="00EB0B9F">
        <w:rPr>
          <w:rFonts w:ascii="Tahoma" w:hAnsi="Tahoma" w:cs="Tahoma"/>
          <w:color w:val="auto"/>
          <w:szCs w:val="24"/>
        </w:rPr>
        <w:t xml:space="preserve"> </w:t>
      </w:r>
      <w:r w:rsidRPr="00EB0B9F">
        <w:rPr>
          <w:rFonts w:ascii="Tahoma" w:hAnsi="Tahoma" w:cs="Tahoma"/>
          <w:color w:val="auto"/>
          <w:szCs w:val="24"/>
        </w:rPr>
        <w:t xml:space="preserve">realizować </w:t>
      </w:r>
      <w:r w:rsidRPr="00EB0B9F">
        <w:rPr>
          <w:rFonts w:ascii="Tahoma" w:hAnsi="Tahoma" w:cs="Tahoma"/>
          <w:color w:val="auto"/>
          <w:szCs w:val="24"/>
        </w:rPr>
        <w:tab/>
        <w:t>zamówienie</w:t>
      </w:r>
      <w:r w:rsidR="00FD431D" w:rsidRPr="00EB0B9F">
        <w:rPr>
          <w:rFonts w:ascii="Tahoma" w:hAnsi="Tahoma" w:cs="Tahoma"/>
          <w:color w:val="auto"/>
          <w:szCs w:val="24"/>
        </w:rPr>
        <w:t xml:space="preserve"> </w:t>
      </w:r>
      <w:r w:rsidRPr="00EB0B9F">
        <w:rPr>
          <w:rFonts w:ascii="Tahoma" w:hAnsi="Tahoma" w:cs="Tahoma"/>
          <w:color w:val="auto"/>
          <w:szCs w:val="24"/>
        </w:rPr>
        <w:t xml:space="preserve">przy udziale </w:t>
      </w:r>
      <w:r w:rsidR="00294F25" w:rsidRPr="00EB0B9F">
        <w:rPr>
          <w:rFonts w:ascii="Tahoma" w:hAnsi="Tahoma" w:cs="Tahoma"/>
          <w:color w:val="auto"/>
          <w:szCs w:val="24"/>
        </w:rPr>
        <w:t>p</w:t>
      </w:r>
      <w:r w:rsidRPr="00EB0B9F">
        <w:rPr>
          <w:rFonts w:ascii="Tahoma" w:hAnsi="Tahoma" w:cs="Tahoma"/>
          <w:color w:val="auto"/>
          <w:szCs w:val="24"/>
        </w:rPr>
        <w:t xml:space="preserve">odwykonawców jest obowiązany wskazać w formularzu ofertowym według wzoru stanowiącego załącznik nr 1 do SIWZ, jaką część zamówienia zamierza powierzyć podwykonawcom oraz podać firmę podwykonawców. </w:t>
      </w:r>
    </w:p>
    <w:p w14:paraId="7851227B" w14:textId="77777777" w:rsidR="002B65CB" w:rsidRPr="00EB0B9F" w:rsidRDefault="00EA79B8" w:rsidP="00EB0B9F">
      <w:pPr>
        <w:numPr>
          <w:ilvl w:val="2"/>
          <w:numId w:val="1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ww. danych, w trakcie realizacji zamówienia, a także przekazuje informacje na temat nowych podwykonawców, którym w późniejszym okresie zamierza powierzyć realizację robót budowlanych. </w:t>
      </w:r>
    </w:p>
    <w:p w14:paraId="5BA4B03C" w14:textId="77777777" w:rsidR="002B65CB" w:rsidRPr="00EB0B9F" w:rsidRDefault="00EA79B8" w:rsidP="00EB0B9F">
      <w:pPr>
        <w:numPr>
          <w:ilvl w:val="2"/>
          <w:numId w:val="1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Wykonawca, który w celu wykazania spełnianie warunków udziału  w postępowaniu dotyczących wykształcenia, kwalifikacji zawodowych  lub doświadczenia polega na zdolnościach innych podmiotów, zobowiązany jest zapewnić udział tego podmiotu w realizacji robót budowlanych, do których te zdolności są wymagane. </w:t>
      </w:r>
    </w:p>
    <w:p w14:paraId="5809C8D5" w14:textId="77777777" w:rsidR="002B65CB" w:rsidRPr="00EB0B9F" w:rsidRDefault="00EA79B8" w:rsidP="00EB0B9F">
      <w:pPr>
        <w:numPr>
          <w:ilvl w:val="2"/>
          <w:numId w:val="1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zmiana albo rezygnacja z podwykonawcy dotyczy podmiotu, na którego zasoby Wykonawca powoływał się, na zasadach określonych w art. 22a ust. 1 ustawy Prawo zamówień publicznych, w celu wykazania spełniania warunków udziału w postępowaniu, Wykonawca jest obowiązany wykazać Zamawiającemu, że proponowany inny podwykonawca lub Wykonawca samodzielnie spełnia </w:t>
      </w:r>
      <w:proofErr w:type="spellStart"/>
      <w:r w:rsidRPr="00EB0B9F">
        <w:rPr>
          <w:rFonts w:ascii="Tahoma" w:hAnsi="Tahoma" w:cs="Tahoma"/>
          <w:color w:val="auto"/>
          <w:szCs w:val="24"/>
        </w:rPr>
        <w:t>jew</w:t>
      </w:r>
      <w:proofErr w:type="spellEnd"/>
      <w:r w:rsidRPr="00EB0B9F">
        <w:rPr>
          <w:rFonts w:ascii="Tahoma" w:hAnsi="Tahoma" w:cs="Tahoma"/>
          <w:color w:val="auto"/>
          <w:szCs w:val="24"/>
        </w:rPr>
        <w:t xml:space="preserve"> stopniu nie mniejszym niż podwykonawca, na którego zasoby Wykonawca powoływał się w trakcie postępowania o udzielenie zamówienia. </w:t>
      </w:r>
    </w:p>
    <w:p w14:paraId="0A6A87D2" w14:textId="77777777" w:rsidR="002B65CB" w:rsidRPr="00EB0B9F" w:rsidRDefault="00EA79B8" w:rsidP="00EB0B9F">
      <w:pPr>
        <w:numPr>
          <w:ilvl w:val="2"/>
          <w:numId w:val="1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powierzenie podwykonawcy wykonania części zamówienia na roboty budowlane następuje w trakcie jego realizacji, Wykonawca na żądanie Zamawiającego przedstawi oświadczenie, o którym mowa w art. 25a ust. 1 ustawy Prawo zamówień publicznych, lub oświadczenia lub dokumenty potwierdzające brak podstaw wykluczenia wobec tego podwykonawcy.  </w:t>
      </w:r>
    </w:p>
    <w:p w14:paraId="33E9411B" w14:textId="77777777" w:rsidR="002B65CB" w:rsidRPr="00EB0B9F" w:rsidRDefault="00EA79B8" w:rsidP="00EB0B9F">
      <w:pPr>
        <w:numPr>
          <w:ilvl w:val="2"/>
          <w:numId w:val="1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Zamawiający stwierdzi, że wobec danego podwykonawcy zachodzą podstawy wykluczenia, Wykonawca obowiązany jest zastąpić tego podwykonawcę lub zrezygnować z powierzenia wykonania części zamówienia podwykonawcy. </w:t>
      </w:r>
    </w:p>
    <w:p w14:paraId="16737D08" w14:textId="77777777" w:rsidR="002B65CB" w:rsidRPr="00EB0B9F" w:rsidRDefault="00EA79B8" w:rsidP="00EB0B9F">
      <w:pPr>
        <w:numPr>
          <w:ilvl w:val="2"/>
          <w:numId w:val="1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Powierzenie wykonania części zamówienia podwykonawcom nie zwalnia Wykonawcy z odpowiedzialności za należyte wykonanie tego zamówienia.  </w:t>
      </w:r>
    </w:p>
    <w:p w14:paraId="679055AD" w14:textId="77777777" w:rsidR="002B65CB" w:rsidRPr="00EB0B9F" w:rsidRDefault="00EA79B8" w:rsidP="00EB0B9F">
      <w:pPr>
        <w:numPr>
          <w:ilvl w:val="0"/>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Wykaz oświadczeń lub dokumentów,</w:t>
      </w:r>
      <w:r w:rsidR="00FD431D" w:rsidRPr="00EB0B9F">
        <w:rPr>
          <w:rFonts w:ascii="Tahoma" w:hAnsi="Tahoma" w:cs="Tahoma"/>
          <w:color w:val="auto"/>
          <w:szCs w:val="24"/>
        </w:rPr>
        <w:t xml:space="preserve"> </w:t>
      </w:r>
      <w:r w:rsidRPr="00EB0B9F">
        <w:rPr>
          <w:rFonts w:ascii="Tahoma" w:hAnsi="Tahoma" w:cs="Tahoma"/>
          <w:color w:val="auto"/>
          <w:szCs w:val="24"/>
        </w:rPr>
        <w:t>potwierdzających spełnianie warunków udziału w postępowaniu oraz brak podstaw do wykluczenia</w:t>
      </w:r>
      <w:r w:rsidR="00294F25" w:rsidRPr="00EB0B9F">
        <w:rPr>
          <w:rFonts w:ascii="Tahoma" w:hAnsi="Tahoma" w:cs="Tahoma"/>
          <w:color w:val="auto"/>
          <w:szCs w:val="24"/>
        </w:rPr>
        <w:t>.</w:t>
      </w:r>
    </w:p>
    <w:p w14:paraId="2733A969"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podstawie art. 25 ust. 1 ustawy Prawo zamówień publicznych Wykonawca zobowiązany jest dołączyć do oferty aktualne na dzień składania ofert oświadczenie, stanowiące wstępne potwierdzenie, że Wykonawca: </w:t>
      </w:r>
    </w:p>
    <w:p w14:paraId="03F6F9A4" w14:textId="77777777" w:rsidR="002B65CB" w:rsidRPr="00EB0B9F" w:rsidRDefault="00EA79B8" w:rsidP="00EB0B9F">
      <w:pPr>
        <w:numPr>
          <w:ilvl w:val="3"/>
          <w:numId w:val="1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nie podlega wykluczeniu, na podstawie art. 24 ust. 1 pkt 12-22 oraz 24 ust. 5 pkt 1 i 8 ustawy Prawo zamówień publicznych - według wzoru określonego w załączniku nr 2 do SIWZ, </w:t>
      </w:r>
    </w:p>
    <w:p w14:paraId="34D3A98C" w14:textId="77777777" w:rsidR="002B65CB" w:rsidRPr="00EB0B9F" w:rsidRDefault="00EA79B8" w:rsidP="00EB0B9F">
      <w:pPr>
        <w:numPr>
          <w:ilvl w:val="3"/>
          <w:numId w:val="1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spełnia warunki udziału w postępowaniu określone przez Zamawiającego w pkt 5.3. SIWZ na podstawie art. 22 ust. 1b ustawy Prawo zamówień publicznych - według wzoru określonego w załączniku nr 3 do SIWZ. </w:t>
      </w:r>
    </w:p>
    <w:p w14:paraId="371C36B4"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w terminie 3 dni od dnia zamieszczenia na stronie internetowej </w:t>
      </w:r>
      <w:hyperlink r:id="rId9">
        <w:r w:rsidR="00E75AF8" w:rsidRPr="00EB0B9F">
          <w:rPr>
            <w:rFonts w:ascii="Tahoma" w:hAnsi="Tahoma" w:cs="Tahoma"/>
            <w:color w:val="auto"/>
            <w:szCs w:val="24"/>
            <w:u w:val="single" w:color="000000"/>
          </w:rPr>
          <w:t>www.adamow.bip.gmina.pl</w:t>
        </w:r>
      </w:hyperlink>
      <w:r w:rsidR="00FD431D" w:rsidRPr="00EB0B9F">
        <w:rPr>
          <w:rFonts w:ascii="Tahoma" w:hAnsi="Tahoma" w:cs="Tahoma"/>
          <w:color w:val="auto"/>
          <w:szCs w:val="24"/>
          <w:u w:val="single" w:color="000000"/>
        </w:rPr>
        <w:t xml:space="preserve"> </w:t>
      </w:r>
      <w:hyperlink r:id="rId10"/>
      <w:r w:rsidRPr="00EB0B9F">
        <w:rPr>
          <w:rFonts w:ascii="Tahoma" w:hAnsi="Tahoma" w:cs="Tahoma"/>
          <w:color w:val="auto"/>
          <w:szCs w:val="24"/>
        </w:rPr>
        <w:t>informacji z otwarcia ofert,  o której mowa w art. 86 ust. 5 ustawy Prawo zamówień publicznych, przekaże Zamawiającemu na podstawie art. 24 ust. 11 ustawy Prawo zamówień publicznych oświadczenie o przynależności albo braku przynależności do tej samej grupy kapitałowej, w celu potwierdzenia braku podstaw do wykluczenia z postępowania, o którym mowa w art. 24 ust. 1 pkt 23 ustawy Prawo zamówień publicznych - według wzoru określonego</w:t>
      </w:r>
      <w:r w:rsidR="00FD431D" w:rsidRPr="00EB0B9F">
        <w:rPr>
          <w:rFonts w:ascii="Tahoma" w:hAnsi="Tahoma" w:cs="Tahoma"/>
          <w:color w:val="auto"/>
          <w:szCs w:val="24"/>
        </w:rPr>
        <w:t xml:space="preserve"> </w:t>
      </w:r>
      <w:r w:rsidRPr="00EB0B9F">
        <w:rPr>
          <w:rFonts w:ascii="Tahoma" w:hAnsi="Tahoma" w:cs="Tahoma"/>
          <w:color w:val="auto"/>
          <w:szCs w:val="24"/>
        </w:rPr>
        <w:t xml:space="preserve">w załączniku nr 6 do SIWZ. </w:t>
      </w:r>
    </w:p>
    <w:p w14:paraId="506B5EDF"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Wraz ze złożeniem oświadczenia, Wykonawca może przedstawić dowody, że powiązania z innym Wykonawcą nie prowadzą do zakłócenia konkurencji w postępowaniu o udzielenie zamówienia. </w:t>
      </w:r>
    </w:p>
    <w:p w14:paraId="422375CA"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Zamawiający przed udzieleniem zamówienia, wezwie na podstawie art. 26 ust. 2 ustawy Prawo zamówień publicznych, Wykonawcę, którego oferta została najwyżej oceniona, do złożenia w wyznaczonym, nie krótszym niż 5 dni terminie, aktualnych na dzień złożenia niżej wymienionych oświadczeń</w:t>
      </w:r>
      <w:r w:rsidR="00FD431D" w:rsidRPr="00EB0B9F">
        <w:rPr>
          <w:rFonts w:ascii="Tahoma" w:hAnsi="Tahoma" w:cs="Tahoma"/>
          <w:color w:val="auto"/>
          <w:szCs w:val="24"/>
        </w:rPr>
        <w:t xml:space="preserve"> </w:t>
      </w:r>
      <w:r w:rsidRPr="00EB0B9F">
        <w:rPr>
          <w:rFonts w:ascii="Tahoma" w:hAnsi="Tahoma" w:cs="Tahoma"/>
          <w:color w:val="auto"/>
          <w:szCs w:val="24"/>
        </w:rPr>
        <w:t xml:space="preserve">lub dokumentów, o których mowa w art. 25 ust.1 pkt 3 ustawy Prawo zamówień publicznych, potwierdzających brak podstaw do wykluczenia: </w:t>
      </w:r>
    </w:p>
    <w:p w14:paraId="656AABFC"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informacji z Krajowego Rejestru Karnego w zakresie określonym w art. 24                ust. 1 pkt 13, 14 i 21 ustawy Prawo zamówień publicznych, wystawionej nie wcześniej niż 6 miesięcy przed upływem terminu składania ofert, </w:t>
      </w:r>
    </w:p>
    <w:p w14:paraId="4854C813"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zaświadczenia właściwego naczelnika urzędu skarbowego potwierdzającego, że Wykonawca nie zalega z opłacaniem podatków, wystawionego nie wcześniej niż 3 miesiące</w:t>
      </w:r>
      <w:r w:rsidR="00FD431D" w:rsidRPr="00EB0B9F">
        <w:rPr>
          <w:rFonts w:ascii="Tahoma" w:hAnsi="Tahoma" w:cs="Tahoma"/>
          <w:color w:val="auto"/>
          <w:szCs w:val="24"/>
        </w:rPr>
        <w:t xml:space="preserve"> </w:t>
      </w:r>
      <w:r w:rsidRPr="00EB0B9F">
        <w:rPr>
          <w:rFonts w:ascii="Tahoma" w:hAnsi="Tahoma" w:cs="Tahoma"/>
          <w:color w:val="auto"/>
          <w:szCs w:val="24"/>
        </w:rPr>
        <w:t>przed upływem terminu składania ofert lub innego dokumentu potwierdzającego, że Wykonawca zawarł</w:t>
      </w:r>
      <w:r w:rsidR="00FD431D" w:rsidRPr="00EB0B9F">
        <w:rPr>
          <w:rFonts w:ascii="Tahoma" w:hAnsi="Tahoma" w:cs="Tahoma"/>
          <w:color w:val="auto"/>
          <w:szCs w:val="24"/>
        </w:rPr>
        <w:t xml:space="preserve"> </w:t>
      </w:r>
      <w:r w:rsidRPr="00EB0B9F">
        <w:rPr>
          <w:rFonts w:ascii="Tahoma" w:hAnsi="Tahoma" w:cs="Tahoma"/>
          <w:color w:val="auto"/>
          <w:szCs w:val="24"/>
        </w:rPr>
        <w:t>porozumienie</w:t>
      </w:r>
      <w:r w:rsidR="00FD431D" w:rsidRPr="00EB0B9F">
        <w:rPr>
          <w:rFonts w:ascii="Tahoma" w:hAnsi="Tahoma" w:cs="Tahoma"/>
          <w:color w:val="auto"/>
          <w:szCs w:val="24"/>
        </w:rPr>
        <w:t xml:space="preserve"> </w:t>
      </w:r>
      <w:r w:rsidRPr="00EB0B9F">
        <w:rPr>
          <w:rFonts w:ascii="Tahoma" w:hAnsi="Tahoma" w:cs="Tahoma"/>
          <w:color w:val="auto"/>
          <w:szCs w:val="24"/>
        </w:rPr>
        <w:t>z właściwym organem podatkowym w sprawie spłat tych należności wraz</w:t>
      </w:r>
      <w:r w:rsidR="00FD431D" w:rsidRPr="00EB0B9F">
        <w:rPr>
          <w:rFonts w:ascii="Tahoma" w:hAnsi="Tahoma" w:cs="Tahoma"/>
          <w:color w:val="auto"/>
          <w:szCs w:val="24"/>
        </w:rPr>
        <w:t xml:space="preserve"> </w:t>
      </w:r>
      <w:r w:rsidRPr="00EB0B9F">
        <w:rPr>
          <w:rFonts w:ascii="Tahoma" w:hAnsi="Tahoma" w:cs="Tahoma"/>
          <w:color w:val="auto"/>
          <w:szCs w:val="24"/>
        </w:rPr>
        <w:t xml:space="preserve">z ewentualnymi odsetkami lub grzywnami, w szczególności uzyskał przewidziane prawem zwolnienie, odroczenie lub rozłożenie na raty zaległych płatności lub wstrzymanie w całości wykonania decyzji właściwego organu, </w:t>
      </w:r>
    </w:p>
    <w:p w14:paraId="778C5F75"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zaświadczenia właściwej terenowej </w:t>
      </w:r>
      <w:r w:rsidR="00294F25" w:rsidRPr="00EB0B9F">
        <w:rPr>
          <w:rFonts w:ascii="Tahoma" w:hAnsi="Tahoma" w:cs="Tahoma"/>
          <w:color w:val="auto"/>
          <w:szCs w:val="24"/>
        </w:rPr>
        <w:t>j</w:t>
      </w:r>
      <w:r w:rsidRPr="00EB0B9F">
        <w:rPr>
          <w:rFonts w:ascii="Tahoma" w:hAnsi="Tahoma" w:cs="Tahoma"/>
          <w:color w:val="auto"/>
          <w:szCs w:val="24"/>
        </w:rPr>
        <w:t>ednostki organizacyjnej</w:t>
      </w:r>
      <w:r w:rsidR="00FD431D" w:rsidRPr="00EB0B9F">
        <w:rPr>
          <w:rFonts w:ascii="Tahoma" w:hAnsi="Tahoma" w:cs="Tahoma"/>
          <w:color w:val="auto"/>
          <w:szCs w:val="24"/>
        </w:rPr>
        <w:t xml:space="preserve"> </w:t>
      </w:r>
      <w:r w:rsidRPr="00EB0B9F">
        <w:rPr>
          <w:rFonts w:ascii="Tahoma" w:hAnsi="Tahoma" w:cs="Tahoma"/>
          <w:color w:val="auto"/>
          <w:szCs w:val="24"/>
        </w:rPr>
        <w:t>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w:t>
      </w:r>
      <w:r w:rsidR="00FD431D" w:rsidRPr="00EB0B9F">
        <w:rPr>
          <w:rFonts w:ascii="Tahoma" w:hAnsi="Tahoma" w:cs="Tahoma"/>
          <w:color w:val="auto"/>
          <w:szCs w:val="24"/>
        </w:rPr>
        <w:t xml:space="preserve"> </w:t>
      </w:r>
      <w:r w:rsidRPr="00EB0B9F">
        <w:rPr>
          <w:rFonts w:ascii="Tahoma" w:hAnsi="Tahoma" w:cs="Tahoma"/>
          <w:color w:val="auto"/>
          <w:szCs w:val="24"/>
        </w:rPr>
        <w:t xml:space="preserve">wraz z ewentualnymi odsetkami lub grzywnami, w szczególności uzyskał przewidziane prawem zwolnienie, odroczenie lub rozłożenie na raty zaległych płatności lub wstrzymanie w całości wykonania decyzji właściwego organu, </w:t>
      </w:r>
    </w:p>
    <w:p w14:paraId="5F37148C"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odpisu z właściwego rejestru lub z centralnej ewidencji i informacji o działalności gospodarczej, jeżeli odrębne przepisy wymagają wpisu</w:t>
      </w:r>
      <w:r w:rsidR="00FD431D" w:rsidRPr="00EB0B9F">
        <w:rPr>
          <w:rFonts w:ascii="Tahoma" w:hAnsi="Tahoma" w:cs="Tahoma"/>
          <w:color w:val="auto"/>
          <w:szCs w:val="24"/>
        </w:rPr>
        <w:t xml:space="preserve"> </w:t>
      </w:r>
      <w:r w:rsidRPr="00EB0B9F">
        <w:rPr>
          <w:rFonts w:ascii="Tahoma" w:hAnsi="Tahoma" w:cs="Tahoma"/>
          <w:color w:val="auto"/>
          <w:szCs w:val="24"/>
        </w:rPr>
        <w:t>do rejestru lub ewidencji, w celu potwierdzenia braku podstaw wykluczenia</w:t>
      </w:r>
      <w:r w:rsidR="00FD431D" w:rsidRPr="00EB0B9F">
        <w:rPr>
          <w:rFonts w:ascii="Tahoma" w:hAnsi="Tahoma" w:cs="Tahoma"/>
          <w:color w:val="auto"/>
          <w:szCs w:val="24"/>
        </w:rPr>
        <w:t xml:space="preserve"> </w:t>
      </w:r>
      <w:r w:rsidRPr="00EB0B9F">
        <w:rPr>
          <w:rFonts w:ascii="Tahoma" w:hAnsi="Tahoma" w:cs="Tahoma"/>
          <w:color w:val="auto"/>
          <w:szCs w:val="24"/>
        </w:rPr>
        <w:t xml:space="preserve">na podstawie art. 24 ust. 5 pkt 1 ustawy Prawo zamówień publicznych. </w:t>
      </w:r>
    </w:p>
    <w:p w14:paraId="5F1C213D" w14:textId="12EC9010"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przed udzieleniem zamówienia, wezwie na podstawie art. 26 ust. 2 ustawy Prawo zamówień publicznych, Wykonawcę, którego oferta została najwyżej oceniona, do złożenia w wyznaczonym, nie krótszym niż 5 dni terminie, aktualnych na dzień złożenia niżej wymienionych oświadczeń lub dokumentów, o których mowa w art. 25 ust.1 pkt 1 ustawy Prawo zamówień publicznych, potwierdzających spełnianie warunków udziału, </w:t>
      </w:r>
      <w:r w:rsidR="00AE0C3A">
        <w:rPr>
          <w:rFonts w:ascii="Tahoma" w:hAnsi="Tahoma" w:cs="Tahoma"/>
          <w:color w:val="auto"/>
          <w:szCs w:val="24"/>
        </w:rPr>
        <w:t xml:space="preserve">wskazanych w pkt.5.3.1. a </w:t>
      </w:r>
      <w:r w:rsidRPr="00EB0B9F">
        <w:rPr>
          <w:rFonts w:ascii="Tahoma" w:hAnsi="Tahoma" w:cs="Tahoma"/>
          <w:color w:val="auto"/>
          <w:szCs w:val="24"/>
        </w:rPr>
        <w:t xml:space="preserve">dotyczących: </w:t>
      </w:r>
    </w:p>
    <w:p w14:paraId="55340DF4" w14:textId="1EEF9236"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zdolności technicznej lub zawodowej</w:t>
      </w:r>
      <w:r w:rsidR="00AE0C3A">
        <w:rPr>
          <w:rFonts w:ascii="Tahoma" w:hAnsi="Tahoma" w:cs="Tahoma"/>
          <w:color w:val="auto"/>
          <w:szCs w:val="24"/>
        </w:rPr>
        <w:t>;</w:t>
      </w:r>
      <w:r w:rsidRPr="00EB0B9F">
        <w:rPr>
          <w:rFonts w:ascii="Tahoma" w:hAnsi="Tahoma" w:cs="Tahoma"/>
          <w:color w:val="auto"/>
          <w:szCs w:val="24"/>
        </w:rPr>
        <w:t xml:space="preserve"> </w:t>
      </w:r>
    </w:p>
    <w:p w14:paraId="49083FF4" w14:textId="77777777" w:rsidR="002B65CB" w:rsidRPr="00EB0B9F" w:rsidRDefault="00EA79B8" w:rsidP="00EB0B9F">
      <w:pPr>
        <w:numPr>
          <w:ilvl w:val="3"/>
          <w:numId w:val="16"/>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wykazu robót budowlanych wykonanych nie wcześniej niż w okresie ostatnich 5 lat przed upływem terminu składania ofert, a jeżeli okres prowadzenia działalności jest krótszy - w tym okresie –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w:t>
      </w:r>
      <w:r w:rsidR="00FD431D" w:rsidRPr="00EB0B9F">
        <w:rPr>
          <w:rFonts w:ascii="Tahoma" w:hAnsi="Tahoma" w:cs="Tahoma"/>
          <w:color w:val="auto"/>
          <w:szCs w:val="24"/>
        </w:rPr>
        <w:t xml:space="preserve"> </w:t>
      </w:r>
      <w:r w:rsidRPr="00EB0B9F">
        <w:rPr>
          <w:rFonts w:ascii="Tahoma" w:hAnsi="Tahoma" w:cs="Tahoma"/>
          <w:color w:val="auto"/>
          <w:szCs w:val="24"/>
        </w:rPr>
        <w:t xml:space="preserve">z przepisami prawa budowlanego i prawidłowo ukończone – wg wzoru określonego w załączniku nr 4 do SIWZ. </w:t>
      </w:r>
    </w:p>
    <w:p w14:paraId="5C8A463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Dowodami, o których mowa powyżej, są referencje bądź inne dokumenty wystawione przez podmiot, na rzecz którego roboty budowlane były wykonywane, a jeżeli z uzasadnionej przyczyny o obiektywnym charakterze Wykonawca nie jest w stanie uzyskać tych dokumentów - inne dokumenty. </w:t>
      </w:r>
    </w:p>
    <w:p w14:paraId="3FB465E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Wykazane przez Wykonawcę zadanie na dzień złożenia ofert powinno być wykonane, tj. zakończone np. protokołem odbioru końcowego lub innym równoważnym dokumentem. </w:t>
      </w:r>
    </w:p>
    <w:p w14:paraId="06B6120F" w14:textId="77777777" w:rsidR="002B65CB" w:rsidRPr="00EB0B9F" w:rsidRDefault="00EA79B8" w:rsidP="00EB0B9F">
      <w:pPr>
        <w:numPr>
          <w:ilvl w:val="3"/>
          <w:numId w:val="16"/>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wykazu osób, skierowanych przez Wykonawcę do realizacji zamówienia publicznego, w szczególności odpowiedzialnych za kierowanie robotami budowlanymi, </w:t>
      </w:r>
      <w:r w:rsidRPr="00EB0B9F">
        <w:rPr>
          <w:rFonts w:ascii="Tahoma" w:hAnsi="Tahoma" w:cs="Tahoma"/>
          <w:color w:val="auto"/>
          <w:szCs w:val="24"/>
        </w:rPr>
        <w:lastRenderedPageBreak/>
        <w:t xml:space="preserve">wraz z informacjami na temat ich kwalifikacji zawodowych, uprawnień, doświadczenia i wykształcenia niezbędnych do wykonania zamówienia publicznego, a także zakresu wykonywanych przez nie czynności oraz informację o podstawie do dysponowania tymi osobami – wg wzoru określonego w załączniku nr 5 do SIWZ. </w:t>
      </w:r>
    </w:p>
    <w:p w14:paraId="11DF7356"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Wartości pieniężne wskazane w dokumentach złożonych przez Wykonawcę, dotyczące warunków udziału w postępowaniu, podane w walutach innych niż PLN, Wykonawca przeliczy na złote polskie wg średniego kursu walut NBP  z dnia publikacji ogłoszenia o niniejszym zamówieniu w Biuletynie Zamówień Publicznych. Jeżeli w dniu publikacji ogłoszenia o zamówieniu nie będzie opublikowany średni kurs walut przez NBP, Wykonawca powinien przyjąć kurs przeliczeniowy z ostatniej opublikowanej tabeli kursów NBP przed dniem publikacji ogłoszenia o zamówieniu. </w:t>
      </w:r>
    </w:p>
    <w:p w14:paraId="44587253"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wykaz, oświadczenia lub inne złożone przez Wykonawcę dokumenty budzą wątpliwości Zamawiającego, może on zwrócić się bezpośrednio do właściwego podmiotu, na rzecz którego roboty budowlane były wykonane  o dodatkowe informacje lub dokumenty w tym zakresie. </w:t>
      </w:r>
    </w:p>
    <w:p w14:paraId="1026A9F4"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w:t>
      </w:r>
      <w:r w:rsidRPr="00EB0B9F">
        <w:rPr>
          <w:rFonts w:ascii="Tahoma" w:hAnsi="Tahoma" w:cs="Tahoma"/>
          <w:color w:val="auto"/>
          <w:szCs w:val="24"/>
        </w:rPr>
        <w:tab/>
        <w:t xml:space="preserve">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14:paraId="3652BA47"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dotyczące innych podmiotów, na zasobach których polega    Wykonawca  </w:t>
      </w:r>
    </w:p>
    <w:p w14:paraId="1EC0F7F5"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pkt 6.1. lit. a i b SIWZ. Wykonawca, który w celu potwierdzenia spełniania warunków udziału w postępowaniu, w stosownych sytuacjach oraz w odniesieniu do zamówienia,</w:t>
      </w:r>
      <w:r w:rsidR="00FD431D" w:rsidRPr="00EB0B9F">
        <w:rPr>
          <w:rFonts w:ascii="Tahoma" w:hAnsi="Tahoma" w:cs="Tahoma"/>
          <w:color w:val="auto"/>
          <w:szCs w:val="24"/>
        </w:rPr>
        <w:t xml:space="preserve"> </w:t>
      </w:r>
      <w:r w:rsidRPr="00EB0B9F">
        <w:rPr>
          <w:rFonts w:ascii="Tahoma" w:hAnsi="Tahoma" w:cs="Tahoma"/>
          <w:color w:val="auto"/>
          <w:szCs w:val="24"/>
        </w:rPr>
        <w:t>lub jego części, polega na</w:t>
      </w:r>
      <w:r w:rsidR="00FD431D" w:rsidRPr="00EB0B9F">
        <w:rPr>
          <w:rFonts w:ascii="Tahoma" w:hAnsi="Tahoma" w:cs="Tahoma"/>
          <w:color w:val="auto"/>
          <w:szCs w:val="24"/>
        </w:rPr>
        <w:t xml:space="preserve"> </w:t>
      </w:r>
      <w:r w:rsidRPr="00EB0B9F">
        <w:rPr>
          <w:rFonts w:ascii="Tahoma" w:hAnsi="Tahoma" w:cs="Tahoma"/>
          <w:color w:val="auto"/>
          <w:szCs w:val="24"/>
        </w:rPr>
        <w:t>zdolnościach technicznych lub zawodowych lub sytuacji finansowej lub ekonomicznej innych podmiotów na zasadach określonych w art. 22a ustawy Prawo zamówień publicznych, niezależnie od charakteru prawnego łączących go z nimi stosunków prawnych musi udowodnić Zamawiającemu, że realizując zamówienie, będzie dysponował niezbędnymi zasobami tych podmiotów, w szczególności przedstawiając zobowiązanie tych podmiotów do oddania mu do dyspozycji niezbędnych zasobów na potrzeby</w:t>
      </w:r>
      <w:r w:rsidR="00FD431D" w:rsidRPr="00EB0B9F">
        <w:rPr>
          <w:rFonts w:ascii="Tahoma" w:hAnsi="Tahoma" w:cs="Tahoma"/>
          <w:color w:val="auto"/>
          <w:szCs w:val="24"/>
        </w:rPr>
        <w:t xml:space="preserve"> </w:t>
      </w:r>
      <w:r w:rsidRPr="00EB0B9F">
        <w:rPr>
          <w:rFonts w:ascii="Tahoma" w:hAnsi="Tahoma" w:cs="Tahoma"/>
          <w:color w:val="auto"/>
          <w:szCs w:val="24"/>
        </w:rPr>
        <w:t>realizacji zamówienia; propozycja wzoru zobowiązania została określona</w:t>
      </w:r>
      <w:r w:rsidR="00FD431D" w:rsidRPr="00EB0B9F">
        <w:rPr>
          <w:rFonts w:ascii="Tahoma" w:hAnsi="Tahoma" w:cs="Tahoma"/>
          <w:color w:val="auto"/>
          <w:szCs w:val="24"/>
        </w:rPr>
        <w:t xml:space="preserve"> </w:t>
      </w:r>
      <w:r w:rsidRPr="00EB0B9F">
        <w:rPr>
          <w:rFonts w:ascii="Tahoma" w:hAnsi="Tahoma" w:cs="Tahoma"/>
          <w:color w:val="auto"/>
          <w:szCs w:val="24"/>
        </w:rPr>
        <w:t xml:space="preserve">w załączniku nr 7 do SIWZ. </w:t>
      </w:r>
    </w:p>
    <w:p w14:paraId="6BF53463"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Zamawiający w celu oceny, czy Wykonawca polegając na zdolnościach                    lub sytuacji innych podmiotów na zasadach określonych w art. 22a ustawy Prawo zamówień publicznych, będzie dysponował niezbędnymi zasobami</w:t>
      </w:r>
      <w:r w:rsidR="00FD431D" w:rsidRPr="00EB0B9F">
        <w:rPr>
          <w:rFonts w:ascii="Tahoma" w:hAnsi="Tahoma" w:cs="Tahoma"/>
          <w:color w:val="auto"/>
          <w:szCs w:val="24"/>
        </w:rPr>
        <w:t xml:space="preserve"> </w:t>
      </w:r>
      <w:r w:rsidRPr="00EB0B9F">
        <w:rPr>
          <w:rFonts w:ascii="Tahoma" w:hAnsi="Tahoma" w:cs="Tahoma"/>
          <w:color w:val="auto"/>
          <w:szCs w:val="24"/>
        </w:rPr>
        <w:t xml:space="preserve">w stopniu umożliwiającym należyte wykonanie zamówienia publicznego oraz oceny, czy stosunek łączący Wykonawcę z tymi podmiotami gwarantuje rzeczywisty dostęp do ich zasobów, może żądać dokumentów, które określają w szczególności: </w:t>
      </w:r>
    </w:p>
    <w:p w14:paraId="38E7B79F"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zakres dostępnych Wykonawcy zasobów innego podmiotu, </w:t>
      </w:r>
    </w:p>
    <w:p w14:paraId="2C7C19C4"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sposób wykorzystania zasobów innego podmiotu, przez Wykonawcę,</w:t>
      </w:r>
      <w:r w:rsidR="00FD431D" w:rsidRPr="00EB0B9F">
        <w:rPr>
          <w:rFonts w:ascii="Tahoma" w:hAnsi="Tahoma" w:cs="Tahoma"/>
          <w:color w:val="auto"/>
          <w:szCs w:val="24"/>
        </w:rPr>
        <w:t xml:space="preserve"> </w:t>
      </w:r>
      <w:r w:rsidRPr="00EB0B9F">
        <w:rPr>
          <w:rFonts w:ascii="Tahoma" w:hAnsi="Tahoma" w:cs="Tahoma"/>
          <w:color w:val="auto"/>
          <w:szCs w:val="24"/>
        </w:rPr>
        <w:t xml:space="preserve">przy wykonywaniu zamówienia publicznego, </w:t>
      </w:r>
    </w:p>
    <w:p w14:paraId="2FF5473A"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zakres i okres udziału innego podmiotu przy wykonywaniu zamówienia publicznego, </w:t>
      </w:r>
    </w:p>
    <w:p w14:paraId="6FBA396F"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czy podmiot, na zdolnościach którego Wykonawca polega w odniesieniu   do warunków udziału w postępowaniu dotyczących wykształcenia, kwalifikacji zawodowych lub doświadczenia, zrealizuje roboty budowlane lub usługi, których wskazane zdolności dotyczą. </w:t>
      </w:r>
    </w:p>
    <w:p w14:paraId="563A4E76" w14:textId="77777777" w:rsidR="002B65CB" w:rsidRPr="00EB0B9F" w:rsidRDefault="00EA79B8" w:rsidP="00EB0B9F">
      <w:pPr>
        <w:numPr>
          <w:ilvl w:val="2"/>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wymaga, aby Wykonawca, który polega na zdolnościach                     lub sytuacji innych podmiotów na zasadach określonych w art. 22a ustawy Prawo zamówień publicznych, złożył w odniesieniu do tych podmiotów, dokumenty określone w pkt 6.3 SIWZ, na wezwanie Zamawiającego dokonane w trybie art. 26 ust. 2 ustawy Prawo zamówień publicznych. </w:t>
      </w:r>
    </w:p>
    <w:p w14:paraId="15E0D784"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dotyczące podwykonawcy </w:t>
      </w:r>
    </w:p>
    <w:p w14:paraId="6DB8A3D7"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w:t>
      </w:r>
      <w:r w:rsidRPr="00EB0B9F">
        <w:rPr>
          <w:rFonts w:ascii="Tahoma" w:hAnsi="Tahoma" w:cs="Tahoma"/>
          <w:color w:val="auto"/>
          <w:szCs w:val="24"/>
        </w:rPr>
        <w:tab/>
        <w:t xml:space="preserve">który </w:t>
      </w:r>
      <w:r w:rsidRPr="00EB0B9F">
        <w:rPr>
          <w:rFonts w:ascii="Tahoma" w:hAnsi="Tahoma" w:cs="Tahoma"/>
          <w:color w:val="auto"/>
          <w:szCs w:val="24"/>
        </w:rPr>
        <w:tab/>
        <w:t>zamierza</w:t>
      </w:r>
      <w:r w:rsidR="00FD431D" w:rsidRPr="00EB0B9F">
        <w:rPr>
          <w:rFonts w:ascii="Tahoma" w:hAnsi="Tahoma" w:cs="Tahoma"/>
          <w:color w:val="auto"/>
          <w:szCs w:val="24"/>
        </w:rPr>
        <w:t xml:space="preserve"> </w:t>
      </w:r>
      <w:r w:rsidRPr="00EB0B9F">
        <w:rPr>
          <w:rFonts w:ascii="Tahoma" w:hAnsi="Tahoma" w:cs="Tahoma"/>
          <w:color w:val="auto"/>
          <w:szCs w:val="24"/>
        </w:rPr>
        <w:t>powierzyć wykonanie</w:t>
      </w:r>
      <w:r w:rsidR="00FD431D" w:rsidRPr="00EB0B9F">
        <w:rPr>
          <w:rFonts w:ascii="Tahoma" w:hAnsi="Tahoma" w:cs="Tahoma"/>
          <w:color w:val="auto"/>
          <w:szCs w:val="24"/>
        </w:rPr>
        <w:t xml:space="preserve"> </w:t>
      </w:r>
      <w:r w:rsidRPr="00EB0B9F">
        <w:rPr>
          <w:rFonts w:ascii="Tahoma" w:hAnsi="Tahoma" w:cs="Tahoma"/>
          <w:color w:val="auto"/>
          <w:szCs w:val="24"/>
        </w:rPr>
        <w:t>części</w:t>
      </w:r>
      <w:r w:rsidR="00FD431D" w:rsidRPr="00EB0B9F">
        <w:rPr>
          <w:rFonts w:ascii="Tahoma" w:hAnsi="Tahoma" w:cs="Tahoma"/>
          <w:color w:val="auto"/>
          <w:szCs w:val="24"/>
        </w:rPr>
        <w:t xml:space="preserve"> </w:t>
      </w:r>
      <w:r w:rsidRPr="00EB0B9F">
        <w:rPr>
          <w:rFonts w:ascii="Tahoma" w:hAnsi="Tahoma" w:cs="Tahoma"/>
          <w:color w:val="auto"/>
          <w:szCs w:val="24"/>
        </w:rPr>
        <w:t>zamówienia</w:t>
      </w:r>
      <w:r w:rsidR="00FD431D" w:rsidRPr="00EB0B9F">
        <w:rPr>
          <w:rFonts w:ascii="Tahoma" w:hAnsi="Tahoma" w:cs="Tahoma"/>
          <w:color w:val="auto"/>
          <w:szCs w:val="24"/>
        </w:rPr>
        <w:t xml:space="preserve"> </w:t>
      </w:r>
      <w:r w:rsidRPr="00EB0B9F">
        <w:rPr>
          <w:rFonts w:ascii="Tahoma" w:hAnsi="Tahoma" w:cs="Tahoma"/>
          <w:color w:val="auto"/>
          <w:szCs w:val="24"/>
        </w:rPr>
        <w:t>podwykonawcom, w celu wykazania braku istnienia wobec nich podstaw wykluczenia z</w:t>
      </w:r>
      <w:r w:rsidR="00FD431D" w:rsidRPr="00EB0B9F">
        <w:rPr>
          <w:rFonts w:ascii="Tahoma" w:hAnsi="Tahoma" w:cs="Tahoma"/>
          <w:color w:val="auto"/>
          <w:szCs w:val="24"/>
        </w:rPr>
        <w:t xml:space="preserve"> </w:t>
      </w:r>
      <w:r w:rsidRPr="00EB0B9F">
        <w:rPr>
          <w:rFonts w:ascii="Tahoma" w:hAnsi="Tahoma" w:cs="Tahoma"/>
          <w:color w:val="auto"/>
          <w:szCs w:val="24"/>
        </w:rPr>
        <w:t>udziału</w:t>
      </w:r>
      <w:r w:rsidR="00FD431D" w:rsidRPr="00EB0B9F">
        <w:rPr>
          <w:rFonts w:ascii="Tahoma" w:hAnsi="Tahoma" w:cs="Tahoma"/>
          <w:color w:val="auto"/>
          <w:szCs w:val="24"/>
        </w:rPr>
        <w:t xml:space="preserve"> </w:t>
      </w:r>
      <w:r w:rsidRPr="00EB0B9F">
        <w:rPr>
          <w:rFonts w:ascii="Tahoma" w:hAnsi="Tahoma" w:cs="Tahoma"/>
          <w:color w:val="auto"/>
          <w:szCs w:val="24"/>
        </w:rPr>
        <w:t>w</w:t>
      </w:r>
      <w:r w:rsidR="00FD431D" w:rsidRPr="00EB0B9F">
        <w:rPr>
          <w:rFonts w:ascii="Tahoma" w:hAnsi="Tahoma" w:cs="Tahoma"/>
          <w:color w:val="auto"/>
          <w:szCs w:val="24"/>
        </w:rPr>
        <w:t xml:space="preserve"> </w:t>
      </w:r>
      <w:r w:rsidRPr="00EB0B9F">
        <w:rPr>
          <w:rFonts w:ascii="Tahoma" w:hAnsi="Tahoma" w:cs="Tahoma"/>
          <w:color w:val="auto"/>
          <w:szCs w:val="24"/>
        </w:rPr>
        <w:t xml:space="preserve"> postępowaniu,</w:t>
      </w:r>
      <w:r w:rsidR="00FD431D" w:rsidRPr="00EB0B9F">
        <w:rPr>
          <w:rFonts w:ascii="Tahoma" w:hAnsi="Tahoma" w:cs="Tahoma"/>
          <w:color w:val="auto"/>
          <w:szCs w:val="24"/>
        </w:rPr>
        <w:t xml:space="preserve"> </w:t>
      </w:r>
      <w:r w:rsidRPr="00EB0B9F">
        <w:rPr>
          <w:rFonts w:ascii="Tahoma" w:hAnsi="Tahoma" w:cs="Tahoma"/>
          <w:color w:val="auto"/>
          <w:szCs w:val="24"/>
        </w:rPr>
        <w:t xml:space="preserve">zamieszcza </w:t>
      </w:r>
      <w:r w:rsidRPr="00EB0B9F">
        <w:rPr>
          <w:rFonts w:ascii="Tahoma" w:hAnsi="Tahoma" w:cs="Tahoma"/>
          <w:color w:val="auto"/>
          <w:szCs w:val="24"/>
        </w:rPr>
        <w:tab/>
        <w:t>informacje</w:t>
      </w:r>
      <w:r w:rsidR="00FD431D" w:rsidRPr="00EB0B9F">
        <w:rPr>
          <w:rFonts w:ascii="Tahoma" w:hAnsi="Tahoma" w:cs="Tahoma"/>
          <w:color w:val="auto"/>
          <w:szCs w:val="24"/>
        </w:rPr>
        <w:t xml:space="preserve"> </w:t>
      </w:r>
      <w:r w:rsidRPr="00EB0B9F">
        <w:rPr>
          <w:rFonts w:ascii="Tahoma" w:hAnsi="Tahoma" w:cs="Tahoma"/>
          <w:color w:val="auto"/>
          <w:szCs w:val="24"/>
        </w:rPr>
        <w:t>o</w:t>
      </w:r>
      <w:r w:rsidR="00FD431D" w:rsidRPr="00EB0B9F">
        <w:rPr>
          <w:rFonts w:ascii="Tahoma" w:hAnsi="Tahoma" w:cs="Tahoma"/>
          <w:color w:val="auto"/>
          <w:szCs w:val="24"/>
        </w:rPr>
        <w:t xml:space="preserve"> </w:t>
      </w:r>
      <w:r w:rsidRPr="00EB0B9F">
        <w:rPr>
          <w:rFonts w:ascii="Tahoma" w:hAnsi="Tahoma" w:cs="Tahoma"/>
          <w:color w:val="auto"/>
          <w:szCs w:val="24"/>
        </w:rPr>
        <w:t xml:space="preserve">podwykonawcach w oświadczeniu, o którym mowa w pkt 6.1. lit. a SIWZ. </w:t>
      </w:r>
    </w:p>
    <w:p w14:paraId="5F72547B"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które składają Wykonawcy wspólnie ubiegający się  o zamówienie </w:t>
      </w:r>
    </w:p>
    <w:p w14:paraId="401FE9BF" w14:textId="77777777" w:rsidR="002B65CB" w:rsidRPr="00EB0B9F" w:rsidRDefault="00EA79B8" w:rsidP="00EB0B9F">
      <w:pPr>
        <w:numPr>
          <w:ilvl w:val="2"/>
          <w:numId w:val="13"/>
        </w:numPr>
        <w:tabs>
          <w:tab w:val="left" w:pos="567"/>
          <w:tab w:val="left" w:pos="851"/>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Wykonawców wspólnie ubiegają się o zamówienie – każdy                     z nich: </w:t>
      </w:r>
    </w:p>
    <w:p w14:paraId="23570FEB"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składa oświadczenie z pkt 6.1. lit a i b SIWZ. Dokumenty te potwierdzają spełnianie warunków udziału w postępowaniu oraz brak podstaw wykluczenia w zakresie, w którym każdy z Wykonawców wykazuje spełnianie warunków udziału w postępowaniu oraz brak podstaw</w:t>
      </w:r>
      <w:r w:rsidR="00FD431D" w:rsidRPr="00EB0B9F">
        <w:rPr>
          <w:rFonts w:ascii="Tahoma" w:hAnsi="Tahoma" w:cs="Tahoma"/>
          <w:color w:val="auto"/>
          <w:szCs w:val="24"/>
        </w:rPr>
        <w:t xml:space="preserve"> </w:t>
      </w:r>
      <w:r w:rsidRPr="00EB0B9F">
        <w:rPr>
          <w:rFonts w:ascii="Tahoma" w:hAnsi="Tahoma" w:cs="Tahoma"/>
          <w:color w:val="auto"/>
          <w:szCs w:val="24"/>
        </w:rPr>
        <w:t xml:space="preserve">do wykluczenia, </w:t>
      </w:r>
    </w:p>
    <w:p w14:paraId="5E0A6171"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składa oświadczenie, o którym mowa w pkt 6.2 SIWZ, o przynależności lub braku przynależności do grupy kapitałowej, </w:t>
      </w:r>
    </w:p>
    <w:p w14:paraId="4F49194C"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będzie zobowiązany do złożenia dokumentów, określonych w pkt 6.3. SIWZ, na wezwanie Zamawiającego dokonane w trybie art. 26 ust. 2 ustawy Prawo zamówień publicznych (w odniesieniu do każdego z tych Wykonawców), </w:t>
      </w:r>
    </w:p>
    <w:p w14:paraId="425C4C01"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będzie zobowiązany do złożenia dokumentów, określonych w pkt 6.4. SIWZ, na wezwanie Zamawiającego dokonane w trybie art. 26 ust. 2 ustawy Prawo zamówień publicznych, w takim zakresie w jakim każdy z tych Wykonawców, wykazuje spełnienie warunku udziału w postępowaniu, określonego w pkt 5.3. SIWZ. </w:t>
      </w:r>
    </w:p>
    <w:p w14:paraId="69DCA292" w14:textId="77777777" w:rsidR="002B65CB" w:rsidRPr="00EB0B9F" w:rsidRDefault="00EA79B8" w:rsidP="00EB0B9F">
      <w:pPr>
        <w:numPr>
          <w:ilvl w:val="2"/>
          <w:numId w:val="13"/>
        </w:numPr>
        <w:tabs>
          <w:tab w:val="left" w:pos="567"/>
          <w:tab w:val="left" w:pos="851"/>
        </w:tabs>
        <w:spacing w:after="0" w:line="23" w:lineRule="atLeast"/>
        <w:ind w:left="0" w:firstLine="0"/>
        <w:rPr>
          <w:rFonts w:ascii="Tahoma" w:hAnsi="Tahoma" w:cs="Tahoma"/>
          <w:color w:val="auto"/>
          <w:szCs w:val="24"/>
        </w:rPr>
      </w:pPr>
      <w:r w:rsidRPr="00EB0B9F">
        <w:rPr>
          <w:rFonts w:ascii="Tahoma" w:hAnsi="Tahoma" w:cs="Tahoma"/>
          <w:color w:val="auto"/>
          <w:szCs w:val="24"/>
        </w:rPr>
        <w:t>Wykonawcy wspólnie ubiegający się o udzielenie zamówienia dołączają                   do oferty pełnomocnictwo wskazujące, czy pełnomocnik uprawniony jest</w:t>
      </w:r>
      <w:r w:rsidR="00FD431D" w:rsidRPr="00EB0B9F">
        <w:rPr>
          <w:rFonts w:ascii="Tahoma" w:hAnsi="Tahoma" w:cs="Tahoma"/>
          <w:color w:val="auto"/>
          <w:szCs w:val="24"/>
        </w:rPr>
        <w:t xml:space="preserve"> </w:t>
      </w:r>
      <w:r w:rsidRPr="00EB0B9F">
        <w:rPr>
          <w:rFonts w:ascii="Tahoma" w:hAnsi="Tahoma" w:cs="Tahoma"/>
          <w:color w:val="auto"/>
          <w:szCs w:val="24"/>
        </w:rPr>
        <w:t xml:space="preserve">do reprezentowania ich w postępowaniu o udzielenie zamówienia albo reprezentowania w postępowaniu i zawarcia umowy w sprawie zamówienia publicznego. Z pełnomocnikiem tym będzie prowadzona wszelka korespondencja wiążąca dla wszystkich Wykonawców wspólnie ubiegających się o udzielenie zamówienia publicznego. </w:t>
      </w:r>
    </w:p>
    <w:p w14:paraId="50559D92" w14:textId="77777777" w:rsidR="002B65CB" w:rsidRPr="00EB0B9F" w:rsidRDefault="00EA79B8" w:rsidP="00EB0B9F">
      <w:pPr>
        <w:numPr>
          <w:ilvl w:val="1"/>
          <w:numId w:val="1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o których mowa w pkt 6.3, w odniesieniu do podmiotów zagranicznych: </w:t>
      </w:r>
    </w:p>
    <w:p w14:paraId="7F8ABE68" w14:textId="77777777" w:rsidR="002B65CB" w:rsidRPr="00EB0B9F" w:rsidRDefault="00EA79B8" w:rsidP="00EB0B9F">
      <w:pPr>
        <w:numPr>
          <w:ilvl w:val="2"/>
          <w:numId w:val="13"/>
        </w:numPr>
        <w:tabs>
          <w:tab w:val="left" w:pos="567"/>
          <w:tab w:val="left" w:pos="851"/>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Wykonawca ma siedzibę lub miejsce zamieszkania poza terytorium Rzeczypospolitej Polskiej, zamiast dokumentów, o których mowa w pkt 6.3. SIWZ: </w:t>
      </w:r>
    </w:p>
    <w:p w14:paraId="08B789DB" w14:textId="77777777" w:rsidR="002B65CB" w:rsidRPr="00EB0B9F" w:rsidRDefault="00EA79B8" w:rsidP="00EB0B9F">
      <w:pPr>
        <w:numPr>
          <w:ilvl w:val="3"/>
          <w:numId w:val="13"/>
        </w:numPr>
        <w:tabs>
          <w:tab w:val="left" w:pos="284"/>
          <w:tab w:val="left" w:pos="567"/>
        </w:tabs>
        <w:spacing w:after="0" w:line="23" w:lineRule="atLeast"/>
        <w:ind w:left="0" w:firstLine="0"/>
        <w:rPr>
          <w:rFonts w:ascii="Tahoma" w:hAnsi="Tahoma" w:cs="Tahoma"/>
          <w:color w:val="auto"/>
          <w:szCs w:val="24"/>
        </w:rPr>
      </w:pP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6.3.1 SIWZ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r w:rsidR="00FD431D" w:rsidRPr="00EB0B9F">
        <w:rPr>
          <w:rFonts w:ascii="Tahoma" w:hAnsi="Tahoma" w:cs="Tahoma"/>
          <w:color w:val="auto"/>
          <w:szCs w:val="24"/>
        </w:rPr>
        <w:t xml:space="preserve"> </w:t>
      </w:r>
      <w:r w:rsidRPr="00EB0B9F">
        <w:rPr>
          <w:rFonts w:ascii="Tahoma" w:hAnsi="Tahoma" w:cs="Tahoma"/>
          <w:color w:val="auto"/>
          <w:szCs w:val="24"/>
        </w:rPr>
        <w:t xml:space="preserve">w zakresie określonym w art. 24 ust. 1 pkt 13, 14 i 21 ustawy Prawo zamówień publicznych – wystawione nie wcześniej niż 6 miesięcy przed upływem terminu składania ofert, </w:t>
      </w:r>
    </w:p>
    <w:p w14:paraId="04304398" w14:textId="77777777" w:rsidR="002B65CB" w:rsidRPr="00EB0B9F" w:rsidRDefault="009351D1" w:rsidP="00EB0B9F">
      <w:pPr>
        <w:numPr>
          <w:ilvl w:val="3"/>
          <w:numId w:val="13"/>
        </w:numPr>
        <w:tabs>
          <w:tab w:val="left" w:pos="284"/>
          <w:tab w:val="left" w:pos="567"/>
        </w:tabs>
        <w:spacing w:after="0" w:line="23" w:lineRule="atLeast"/>
        <w:ind w:left="0" w:firstLine="0"/>
        <w:rPr>
          <w:rFonts w:ascii="Tahoma" w:hAnsi="Tahoma" w:cs="Tahoma"/>
          <w:color w:val="auto"/>
          <w:szCs w:val="24"/>
        </w:rPr>
      </w:pPr>
      <w:r w:rsidRPr="00EB0B9F">
        <w:rPr>
          <w:rFonts w:ascii="Tahoma" w:eastAsia="Calibri" w:hAnsi="Tahoma" w:cs="Tahoma"/>
          <w:noProof/>
          <w:color w:val="auto"/>
          <w:szCs w:val="24"/>
        </w:rPr>
        <w:lastRenderedPageBreak/>
        <mc:AlternateContent>
          <mc:Choice Requires="wpg">
            <w:drawing>
              <wp:anchor distT="0" distB="0" distL="114300" distR="114300" simplePos="0" relativeHeight="251658240" behindDoc="0" locked="0" layoutInCell="1" allowOverlap="1" wp14:anchorId="7C73A47C" wp14:editId="7B7A153D">
                <wp:simplePos x="0" y="0"/>
                <wp:positionH relativeFrom="page">
                  <wp:posOffset>7551420</wp:posOffset>
                </wp:positionH>
                <wp:positionV relativeFrom="page">
                  <wp:posOffset>1106170</wp:posOffset>
                </wp:positionV>
                <wp:extent cx="42545" cy="170180"/>
                <wp:effectExtent l="0" t="0" r="0" b="0"/>
                <wp:wrapSquare wrapText="bothSides"/>
                <wp:docPr id="52447" name="Group 524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545" cy="170180"/>
                          <a:chOff x="0" y="0"/>
                          <a:chExt cx="42342" cy="169926"/>
                        </a:xfrm>
                      </wpg:grpSpPr>
                      <wps:wsp>
                        <wps:cNvPr id="3034" name="Rectangle 3034"/>
                        <wps:cNvSpPr/>
                        <wps:spPr>
                          <a:xfrm>
                            <a:off x="0" y="0"/>
                            <a:ext cx="56314" cy="226002"/>
                          </a:xfrm>
                          <a:prstGeom prst="rect">
                            <a:avLst/>
                          </a:prstGeom>
                          <a:ln>
                            <a:noFill/>
                          </a:ln>
                        </wps:spPr>
                        <wps:txbx>
                          <w:txbxContent>
                            <w:p w14:paraId="2BA141BB" w14:textId="77777777" w:rsidR="00E336BE" w:rsidRDefault="00E336BE">
                              <w:pPr>
                                <w:spacing w:after="160" w:line="259" w:lineRule="auto"/>
                                <w:ind w:left="0" w:firstLine="0"/>
                                <w:jc w:val="left"/>
                              </w:pP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7C73A47C" id="Group 52447" o:spid="_x0000_s1026" style="position:absolute;left:0;text-align:left;margin-left:594.6pt;margin-top:87.1pt;width:3.35pt;height:13.4pt;z-index:251658240;mso-position-horizontal-relative:page;mso-position-vertical-relative:page" coordsize="42342,169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">
                <v:rect id="Rectangle 3034" o:spid="_x0000_s1027" style="position:absolute;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" filled="f" stroked="f">
                  <v:textbox inset="0,0,0,0">
                    <w:txbxContent>
                      <w:p w14:paraId="2BA141BB" w14:textId="77777777" w:rsidR="00E336BE" w:rsidRDefault="00E336BE">
                        <w:pPr>
                          <w:spacing w:after="160" w:line="259" w:lineRule="auto"/>
                          <w:ind w:left="0" w:firstLine="0"/>
                          <w:jc w:val="left"/>
                        </w:pPr>
                      </w:p>
                    </w:txbxContent>
                  </v:textbox>
                </v:rect>
                <w10:wrap type="square" anchorx="page" anchory="page"/>
              </v:group>
            </w:pict>
          </mc:Fallback>
        </mc:AlternateContent>
      </w:r>
      <w:proofErr w:type="spellStart"/>
      <w:r w:rsidR="00EA79B8" w:rsidRPr="00EB0B9F">
        <w:rPr>
          <w:rFonts w:ascii="Tahoma" w:hAnsi="Tahoma" w:cs="Tahoma"/>
          <w:color w:val="auto"/>
          <w:szCs w:val="24"/>
        </w:rPr>
        <w:t>ppkt</w:t>
      </w:r>
      <w:proofErr w:type="spellEnd"/>
      <w:r w:rsidR="00EA79B8" w:rsidRPr="00EB0B9F">
        <w:rPr>
          <w:rFonts w:ascii="Tahoma" w:hAnsi="Tahoma" w:cs="Tahoma"/>
          <w:color w:val="auto"/>
          <w:szCs w:val="24"/>
        </w:rPr>
        <w:t xml:space="preserve"> 6.3.2 – 6.3.4 SIWZ - składa dokument lub dokumenty wystawione  w kraju, w którym Wykonawca ma siedzibę lub miejsce zamieszkania, potwierdzające odpowiednio, że: </w:t>
      </w:r>
    </w:p>
    <w:p w14:paraId="4A9DD810" w14:textId="77777777" w:rsidR="002B65CB" w:rsidRPr="00EB0B9F" w:rsidRDefault="00EA79B8" w:rsidP="00EB0B9F">
      <w:pPr>
        <w:numPr>
          <w:ilvl w:val="4"/>
          <w:numId w:val="17"/>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 wystawione nie wcześniej niż 3 miesięcy przed upływem terminu składania ofert, </w:t>
      </w:r>
    </w:p>
    <w:p w14:paraId="2476C058" w14:textId="77777777" w:rsidR="002B65CB" w:rsidRPr="00EB0B9F" w:rsidRDefault="00EA79B8" w:rsidP="00EB0B9F">
      <w:pPr>
        <w:numPr>
          <w:ilvl w:val="4"/>
          <w:numId w:val="17"/>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nie otwarto jego likwidacji ani nie ogłoszono upadłości – wystawione nie wcześniej niż 6 miesięcy przed upływem terminu składania ofert. </w:t>
      </w:r>
    </w:p>
    <w:p w14:paraId="7ABDC456" w14:textId="77777777" w:rsidR="002B65CB" w:rsidRPr="00EB0B9F" w:rsidRDefault="00EA79B8" w:rsidP="00EB0B9F">
      <w:pPr>
        <w:numPr>
          <w:ilvl w:val="2"/>
          <w:numId w:val="13"/>
        </w:numPr>
        <w:tabs>
          <w:tab w:val="left" w:pos="567"/>
          <w:tab w:val="left" w:pos="851"/>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w kraju, w którym Wykonawca ma siedzibę lub miejsce zamieszkania lub miejsce zamieszkania ma osoba, której dokument dotyczy, nie wydaje się dokumentów, o których mowa w pkt 6.11.1,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w:t>
      </w:r>
      <w:r w:rsidRPr="00EB0B9F">
        <w:rPr>
          <w:rFonts w:ascii="Tahoma" w:hAnsi="Tahoma" w:cs="Tahoma"/>
          <w:color w:val="auto"/>
          <w:szCs w:val="24"/>
        </w:rPr>
        <w:tab/>
        <w:t xml:space="preserve">organem samorządu zawodowego lub gospodarczego właściwym ze względu na siedzibę lub miejsce za mieszkania Wykonawcy lub miejsce zamieszkania tej osoby, wystawionym: </w:t>
      </w:r>
    </w:p>
    <w:p w14:paraId="5D22054F"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w celu potwierdzenia okoliczności o których mowa w pkt 6.11.1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1  oraz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2 lit. b - nie wcześniej niż 6 miesięcy przed upływem terminu składania ofert, </w:t>
      </w:r>
    </w:p>
    <w:p w14:paraId="7D32A174" w14:textId="77777777" w:rsidR="002B65CB" w:rsidRPr="00EB0B9F" w:rsidRDefault="00EA79B8" w:rsidP="00EB0B9F">
      <w:p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w:t>
      </w:r>
      <w:r w:rsidRPr="00EB0B9F">
        <w:rPr>
          <w:rFonts w:ascii="Tahoma" w:hAnsi="Tahoma" w:cs="Tahoma"/>
          <w:color w:val="auto"/>
          <w:szCs w:val="24"/>
        </w:rPr>
        <w:tab/>
        <w:t xml:space="preserve">w celu potwierdzenia okoliczności, o których mowa w pkt 6.11.1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2  lit. a - nie wcześniej niż 3 miesiące przed upływem terminu składania ofert.  6.11.3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1A68E5B7" w14:textId="77777777" w:rsidR="002B65CB" w:rsidRPr="00EB0B9F" w:rsidRDefault="00EA79B8" w:rsidP="00EB0B9F">
      <w:pPr>
        <w:numPr>
          <w:ilvl w:val="2"/>
          <w:numId w:val="18"/>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mający siedzibę na terytorium Rzeczypospolitej Polskiej, w odniesieniu do osoby mającej miejsce zamieszkania poza terytorium Rzeczypospolitej Polskiej, której dotyczy dokument wskazany w pkt 6.3.1 SIWZ, składa dokument, o którym mowa w pkt 6.11.1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1, w zakresie określonym w art. 24 ust. 1 pkt 14 i 21 ustawy Prawo zamówień publicznych.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p>
    <w:p w14:paraId="454159A6" w14:textId="77777777" w:rsidR="002B65CB" w:rsidRPr="00EB0B9F" w:rsidRDefault="00EA79B8" w:rsidP="00EB0B9F">
      <w:pPr>
        <w:numPr>
          <w:ilvl w:val="2"/>
          <w:numId w:val="18"/>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wątpliwości co do treści dokumentu złożonego przez Wykonawcę, Zamawiający może zwrócić się do właściwych organów kraju, w którym miejsce zamieszkania ma osoba, której dokument dotyczy, o udzielenie niezbędnych informacji dotyczących tego dokumentu.  </w:t>
      </w:r>
    </w:p>
    <w:p w14:paraId="771909AC" w14:textId="778DE5B7" w:rsidR="002B65CB" w:rsidRPr="00EB0B9F" w:rsidRDefault="00CB59B3" w:rsidP="00CB59B3">
      <w:pPr>
        <w:tabs>
          <w:tab w:val="left" w:pos="0"/>
          <w:tab w:val="left" w:pos="284"/>
        </w:tabs>
        <w:spacing w:after="0" w:line="23" w:lineRule="atLeast"/>
        <w:ind w:left="0" w:firstLine="0"/>
        <w:rPr>
          <w:rFonts w:ascii="Tahoma" w:hAnsi="Tahoma" w:cs="Tahoma"/>
          <w:color w:val="auto"/>
          <w:szCs w:val="24"/>
        </w:rPr>
      </w:pPr>
      <w:r>
        <w:rPr>
          <w:rFonts w:ascii="Tahoma" w:hAnsi="Tahoma" w:cs="Tahoma"/>
          <w:color w:val="auto"/>
          <w:szCs w:val="24"/>
        </w:rPr>
        <w:t>7.</w:t>
      </w:r>
      <w:r w:rsidR="00EA79B8" w:rsidRPr="00EB0B9F">
        <w:rPr>
          <w:rFonts w:ascii="Tahoma" w:hAnsi="Tahoma" w:cs="Tahoma"/>
          <w:color w:val="auto"/>
          <w:szCs w:val="24"/>
        </w:rPr>
        <w:t xml:space="preserve">Informacje o sposobie porozumiewania się Zamawiającego z Wykonawcami oraz przekazywania oświadczeń lub dokumentów, jeżeli Zamawiający  w sytuacjach określonych w art. 10c – 10e ustawy Prawo zamówień publicznych, przewiduje inny sposób porozumiewania się niż przy użyciu środków komunikacji elektronicznej, a także wskazanie osób uprawnionych do porozumiewania się z Wykonawcami </w:t>
      </w:r>
    </w:p>
    <w:p w14:paraId="1694F98F" w14:textId="77777777" w:rsidR="002B65CB" w:rsidRPr="00EB0B9F" w:rsidRDefault="00EA79B8" w:rsidP="00EB0B9F">
      <w:pPr>
        <w:pStyle w:val="Listapunktowana"/>
        <w:numPr>
          <w:ilvl w:val="1"/>
          <w:numId w:val="19"/>
        </w:numPr>
        <w:tabs>
          <w:tab w:val="left" w:pos="567"/>
        </w:tabs>
        <w:spacing w:line="23" w:lineRule="atLeast"/>
        <w:ind w:left="0" w:firstLine="0"/>
        <w:jc w:val="both"/>
        <w:rPr>
          <w:rFonts w:ascii="Tahoma" w:hAnsi="Tahoma" w:cs="Tahoma"/>
        </w:rPr>
      </w:pPr>
      <w:r w:rsidRPr="00EB0B9F">
        <w:rPr>
          <w:rFonts w:ascii="Tahoma" w:hAnsi="Tahoma" w:cs="Tahoma"/>
        </w:rPr>
        <w:lastRenderedPageBreak/>
        <w:t>Wszelkie oświadczenia, wnioski, zawiadomienia oraz informacje należy przekazywać za pośrednictwem operatora pocztowego w rozumieniu ustawy z dnia 23 listopada 2012 r. - Prawo pocztowe (tekst jedn</w:t>
      </w:r>
      <w:r w:rsidR="00F77E32" w:rsidRPr="00EB0B9F">
        <w:rPr>
          <w:rFonts w:ascii="Tahoma" w:hAnsi="Tahoma" w:cs="Tahoma"/>
        </w:rPr>
        <w:t>. Dz. U. z 2017 r., poz. 1481 ze zm.),</w:t>
      </w:r>
      <w:r w:rsidRPr="00EB0B9F">
        <w:rPr>
          <w:rFonts w:ascii="Tahoma" w:hAnsi="Tahoma" w:cs="Tahoma"/>
        </w:rPr>
        <w:t xml:space="preserve">, osobiście lub za pośrednictwem posłańca, faksu lub przy użyciu środków komunikacji elektronicznej w rozumieniu ustawy z dnia 18 lipca 2002 r. o świadczeniu usług drogą elektroniczną (tekst </w:t>
      </w:r>
      <w:proofErr w:type="spellStart"/>
      <w:r w:rsidRPr="00EB0B9F">
        <w:rPr>
          <w:rFonts w:ascii="Tahoma" w:hAnsi="Tahoma" w:cs="Tahoma"/>
        </w:rPr>
        <w:t>jedn</w:t>
      </w:r>
      <w:proofErr w:type="spellEnd"/>
      <w:r w:rsidR="00B45D3E" w:rsidRPr="00EB0B9F">
        <w:rPr>
          <w:rFonts w:ascii="Tahoma" w:hAnsi="Tahoma" w:cs="Tahoma"/>
        </w:rPr>
        <w:t xml:space="preserve"> Dz.U. z 2017 r. poz. 1219 z ze zm.).</w:t>
      </w:r>
    </w:p>
    <w:p w14:paraId="6C368FFB"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Zamawiający lub Wykonawca przekazują oświadczenia, wnioski, zawiadomienia oraz informacje za pośrednictwem faksu lub przy użyciu środków komunikacji elektronicznej w rozumieniu ustawy z dnia 18 lipca 2002 r. </w:t>
      </w:r>
      <w:r w:rsidR="00B45D3E" w:rsidRPr="00EB0B9F">
        <w:rPr>
          <w:rFonts w:ascii="Tahoma" w:hAnsi="Tahoma" w:cs="Tahoma"/>
          <w:color w:val="auto"/>
          <w:szCs w:val="24"/>
        </w:rPr>
        <w:t xml:space="preserve">o świadczeniu usług drogą elektroniczną (tekst </w:t>
      </w:r>
      <w:proofErr w:type="spellStart"/>
      <w:r w:rsidR="00B45D3E" w:rsidRPr="00EB0B9F">
        <w:rPr>
          <w:rFonts w:ascii="Tahoma" w:hAnsi="Tahoma" w:cs="Tahoma"/>
          <w:color w:val="auto"/>
          <w:szCs w:val="24"/>
        </w:rPr>
        <w:t>jedn</w:t>
      </w:r>
      <w:proofErr w:type="spellEnd"/>
      <w:r w:rsidR="00B45D3E" w:rsidRPr="00EB0B9F">
        <w:rPr>
          <w:rFonts w:ascii="Tahoma" w:hAnsi="Tahoma" w:cs="Tahoma"/>
          <w:color w:val="auto"/>
          <w:szCs w:val="24"/>
        </w:rPr>
        <w:t xml:space="preserve"> Dz.U. z 2017 r. poz. 1219 z ze zm.).</w:t>
      </w:r>
      <w:r w:rsidRPr="00EB0B9F">
        <w:rPr>
          <w:rFonts w:ascii="Tahoma" w:hAnsi="Tahoma" w:cs="Tahoma"/>
          <w:color w:val="auto"/>
          <w:szCs w:val="24"/>
        </w:rPr>
        <w:t xml:space="preserve"> każda ze stron na żądanie drugiej niezwłocznie potwierdza fakt ich otrzymania. </w:t>
      </w:r>
    </w:p>
    <w:p w14:paraId="043E7065"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 przypadku braku potwierdzenia otrzymania wiadomości przez Wykonawcę,</w:t>
      </w:r>
      <w:r w:rsidR="00FD431D" w:rsidRPr="00EB0B9F">
        <w:rPr>
          <w:rFonts w:ascii="Tahoma" w:hAnsi="Tahoma" w:cs="Tahoma"/>
          <w:color w:val="auto"/>
          <w:szCs w:val="24"/>
        </w:rPr>
        <w:t xml:space="preserve"> </w:t>
      </w:r>
      <w:r w:rsidRPr="00EB0B9F">
        <w:rPr>
          <w:rFonts w:ascii="Tahoma" w:hAnsi="Tahoma" w:cs="Tahoma"/>
          <w:color w:val="auto"/>
          <w:szCs w:val="24"/>
        </w:rPr>
        <w:t xml:space="preserve">Zamawiający przyjmuje domniemanie, że dokumenty wysłane na numer faxu                 lub adres środka komunikacji elektronicznej podany przez Wykonawcę, zostały mu doręczone w sposób umożliwiający zapoznanie się Wykonawcy z treścią pisma. </w:t>
      </w:r>
    </w:p>
    <w:p w14:paraId="6A6A8EDB"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udziela żadnych ustnych i telefonicznych informacji, wyjaśnień czy odpowiedzi na kierowane do Zamawiającego pytania w sprawach dotyczących przedmiotu oraz warunków realizacji zamówienia. </w:t>
      </w:r>
    </w:p>
    <w:p w14:paraId="14F7624B"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Oświadczenia, wnioski, zawiadomienia oraz informacje należy przekazywać  do Zamawiającego: </w:t>
      </w:r>
    </w:p>
    <w:p w14:paraId="71829EF3" w14:textId="77777777" w:rsidR="006431B6" w:rsidRPr="00EB0B9F" w:rsidRDefault="00EA79B8" w:rsidP="00EB0B9F">
      <w:pPr>
        <w:tabs>
          <w:tab w:val="left" w:pos="567"/>
          <w:tab w:val="center" w:pos="760"/>
          <w:tab w:val="center" w:pos="4961"/>
        </w:tabs>
        <w:spacing w:after="0" w:line="23" w:lineRule="atLeast"/>
        <w:ind w:left="0" w:firstLine="0"/>
        <w:rPr>
          <w:rFonts w:ascii="Tahoma" w:hAnsi="Tahoma" w:cs="Tahoma"/>
          <w:color w:val="auto"/>
          <w:szCs w:val="24"/>
        </w:rPr>
      </w:pPr>
      <w:r w:rsidRPr="00EB0B9F">
        <w:rPr>
          <w:rFonts w:ascii="Tahoma" w:eastAsia="Calibri" w:hAnsi="Tahoma" w:cs="Tahoma"/>
          <w:color w:val="auto"/>
          <w:szCs w:val="24"/>
        </w:rPr>
        <w:tab/>
      </w:r>
      <w:r w:rsidRPr="00EB0B9F">
        <w:rPr>
          <w:rFonts w:ascii="Tahoma" w:hAnsi="Tahoma" w:cs="Tahoma"/>
          <w:color w:val="auto"/>
          <w:szCs w:val="24"/>
        </w:rPr>
        <w:t xml:space="preserve">­ </w:t>
      </w:r>
      <w:r w:rsidRPr="00EB0B9F">
        <w:rPr>
          <w:rFonts w:ascii="Tahoma" w:hAnsi="Tahoma" w:cs="Tahoma"/>
          <w:color w:val="auto"/>
          <w:szCs w:val="24"/>
        </w:rPr>
        <w:tab/>
        <w:t xml:space="preserve">pisemnie na adres: </w:t>
      </w:r>
    </w:p>
    <w:p w14:paraId="3B18C9F6" w14:textId="77777777" w:rsidR="002B65CB" w:rsidRPr="00EB0B9F" w:rsidRDefault="00817602" w:rsidP="00EB0B9F">
      <w:pPr>
        <w:tabs>
          <w:tab w:val="left" w:pos="567"/>
          <w:tab w:val="center" w:pos="760"/>
          <w:tab w:val="center" w:pos="4961"/>
        </w:tabs>
        <w:spacing w:after="0" w:line="23" w:lineRule="atLeast"/>
        <w:ind w:left="0" w:firstLine="0"/>
        <w:rPr>
          <w:rFonts w:ascii="Tahoma" w:hAnsi="Tahoma" w:cs="Tahoma"/>
          <w:color w:val="auto"/>
          <w:szCs w:val="24"/>
        </w:rPr>
      </w:pPr>
      <w:r w:rsidRPr="00EB0B9F">
        <w:rPr>
          <w:rFonts w:ascii="Tahoma" w:hAnsi="Tahoma" w:cs="Tahoma"/>
          <w:color w:val="auto"/>
          <w:szCs w:val="24"/>
        </w:rPr>
        <w:tab/>
      </w:r>
      <w:r w:rsidR="006431B6" w:rsidRPr="00EB0B9F">
        <w:rPr>
          <w:rFonts w:ascii="Tahoma" w:hAnsi="Tahoma" w:cs="Tahoma"/>
          <w:color w:val="auto"/>
          <w:szCs w:val="24"/>
        </w:rPr>
        <w:t>Gmina Adamów</w:t>
      </w:r>
      <w:r w:rsidR="00EA79B8" w:rsidRPr="00EB0B9F">
        <w:rPr>
          <w:rFonts w:ascii="Tahoma" w:hAnsi="Tahoma" w:cs="Tahoma"/>
          <w:color w:val="auto"/>
          <w:szCs w:val="24"/>
        </w:rPr>
        <w:t>,</w:t>
      </w:r>
      <w:r w:rsidR="006431B6" w:rsidRPr="00EB0B9F">
        <w:rPr>
          <w:rFonts w:ascii="Tahoma" w:hAnsi="Tahoma" w:cs="Tahoma"/>
          <w:color w:val="auto"/>
          <w:szCs w:val="24"/>
        </w:rPr>
        <w:t xml:space="preserve"> Urząd Gminy A</w:t>
      </w:r>
      <w:r w:rsidR="004A41F5" w:rsidRPr="00EB0B9F">
        <w:rPr>
          <w:rFonts w:ascii="Tahoma" w:hAnsi="Tahoma" w:cs="Tahoma"/>
          <w:color w:val="auto"/>
          <w:szCs w:val="24"/>
        </w:rPr>
        <w:t>d</w:t>
      </w:r>
      <w:r w:rsidR="006431B6" w:rsidRPr="00EB0B9F">
        <w:rPr>
          <w:rFonts w:ascii="Tahoma" w:hAnsi="Tahoma" w:cs="Tahoma"/>
          <w:color w:val="auto"/>
          <w:szCs w:val="24"/>
        </w:rPr>
        <w:t xml:space="preserve">amów </w:t>
      </w:r>
      <w:proofErr w:type="spellStart"/>
      <w:r w:rsidR="006431B6" w:rsidRPr="00EB0B9F">
        <w:rPr>
          <w:rFonts w:ascii="Tahoma" w:hAnsi="Tahoma" w:cs="Tahoma"/>
          <w:color w:val="auto"/>
          <w:szCs w:val="24"/>
        </w:rPr>
        <w:t>Adamów</w:t>
      </w:r>
      <w:proofErr w:type="spellEnd"/>
      <w:r w:rsidR="006431B6" w:rsidRPr="00EB0B9F">
        <w:rPr>
          <w:rFonts w:ascii="Tahoma" w:hAnsi="Tahoma" w:cs="Tahoma"/>
          <w:color w:val="auto"/>
          <w:szCs w:val="24"/>
        </w:rPr>
        <w:t xml:space="preserve"> 11B 22-442 Adamów</w:t>
      </w:r>
    </w:p>
    <w:p w14:paraId="4108BB9B" w14:textId="77777777" w:rsidR="002B65CB" w:rsidRPr="00EB0B9F" w:rsidRDefault="00EA79B8" w:rsidP="00EB0B9F">
      <w:pPr>
        <w:tabs>
          <w:tab w:val="left" w:pos="567"/>
          <w:tab w:val="center" w:pos="760"/>
          <w:tab w:val="center" w:pos="3190"/>
        </w:tabs>
        <w:spacing w:after="0" w:line="23" w:lineRule="atLeast"/>
        <w:ind w:left="0" w:firstLine="0"/>
        <w:rPr>
          <w:rFonts w:ascii="Tahoma" w:hAnsi="Tahoma" w:cs="Tahoma"/>
          <w:color w:val="auto"/>
          <w:szCs w:val="24"/>
        </w:rPr>
      </w:pPr>
      <w:r w:rsidRPr="00EB0B9F">
        <w:rPr>
          <w:rFonts w:ascii="Tahoma" w:eastAsia="Calibri" w:hAnsi="Tahoma" w:cs="Tahoma"/>
          <w:color w:val="auto"/>
          <w:szCs w:val="24"/>
        </w:rPr>
        <w:tab/>
      </w:r>
      <w:r w:rsidRPr="00EB0B9F">
        <w:rPr>
          <w:rFonts w:ascii="Tahoma" w:hAnsi="Tahoma" w:cs="Tahoma"/>
          <w:color w:val="auto"/>
          <w:szCs w:val="24"/>
        </w:rPr>
        <w:t xml:space="preserve">­ </w:t>
      </w:r>
      <w:r w:rsidRPr="00EB0B9F">
        <w:rPr>
          <w:rFonts w:ascii="Tahoma" w:hAnsi="Tahoma" w:cs="Tahoma"/>
          <w:color w:val="auto"/>
          <w:szCs w:val="24"/>
        </w:rPr>
        <w:tab/>
        <w:t xml:space="preserve">za pomocą faksu na nr </w:t>
      </w:r>
      <w:r w:rsidR="006431B6" w:rsidRPr="00EB0B9F">
        <w:rPr>
          <w:rFonts w:ascii="Tahoma" w:hAnsi="Tahoma" w:cs="Tahoma"/>
          <w:color w:val="auto"/>
          <w:szCs w:val="24"/>
        </w:rPr>
        <w:t>846186119</w:t>
      </w:r>
      <w:r w:rsidRPr="00EB0B9F">
        <w:rPr>
          <w:rFonts w:ascii="Tahoma" w:hAnsi="Tahoma" w:cs="Tahoma"/>
          <w:color w:val="auto"/>
          <w:szCs w:val="24"/>
        </w:rPr>
        <w:t xml:space="preserve">, </w:t>
      </w:r>
    </w:p>
    <w:p w14:paraId="07120FF7" w14:textId="77777777" w:rsidR="002B65CB" w:rsidRPr="00EB0B9F" w:rsidRDefault="00EA79B8" w:rsidP="00EB0B9F">
      <w:pPr>
        <w:tabs>
          <w:tab w:val="left" w:pos="567"/>
          <w:tab w:val="center" w:pos="760"/>
          <w:tab w:val="center" w:pos="4951"/>
        </w:tabs>
        <w:spacing w:after="0" w:line="23" w:lineRule="atLeast"/>
        <w:ind w:left="0" w:firstLine="0"/>
        <w:rPr>
          <w:rFonts w:ascii="Tahoma" w:hAnsi="Tahoma" w:cs="Tahoma"/>
          <w:color w:val="auto"/>
          <w:szCs w:val="24"/>
        </w:rPr>
      </w:pPr>
      <w:r w:rsidRPr="00EB0B9F">
        <w:rPr>
          <w:rFonts w:ascii="Tahoma" w:eastAsia="Calibri" w:hAnsi="Tahoma" w:cs="Tahoma"/>
          <w:color w:val="auto"/>
          <w:szCs w:val="24"/>
        </w:rPr>
        <w:tab/>
      </w:r>
      <w:r w:rsidRPr="00EB0B9F">
        <w:rPr>
          <w:rFonts w:ascii="Tahoma" w:hAnsi="Tahoma" w:cs="Tahoma"/>
          <w:color w:val="auto"/>
          <w:szCs w:val="24"/>
        </w:rPr>
        <w:t xml:space="preserve">­ </w:t>
      </w:r>
      <w:r w:rsidRPr="00EB0B9F">
        <w:rPr>
          <w:rFonts w:ascii="Tahoma" w:hAnsi="Tahoma" w:cs="Tahoma"/>
          <w:color w:val="auto"/>
          <w:szCs w:val="24"/>
        </w:rPr>
        <w:tab/>
        <w:t xml:space="preserve">przy użyciu środków komunikacji elektronicznej: </w:t>
      </w:r>
      <w:hyperlink r:id="rId11" w:history="1">
        <w:r w:rsidR="00885F44" w:rsidRPr="00EB0B9F">
          <w:rPr>
            <w:rStyle w:val="Hipercze"/>
            <w:rFonts w:ascii="Tahoma" w:hAnsi="Tahoma" w:cs="Tahoma"/>
            <w:szCs w:val="24"/>
          </w:rPr>
          <w:t>poczta@adamow.gmina.pl</w:t>
        </w:r>
      </w:hyperlink>
      <w:r w:rsidR="00885F44" w:rsidRPr="00EB0B9F">
        <w:rPr>
          <w:rFonts w:ascii="Tahoma" w:hAnsi="Tahoma" w:cs="Tahoma"/>
          <w:color w:val="auto"/>
          <w:szCs w:val="24"/>
        </w:rPr>
        <w:t xml:space="preserve"> lub zamiennie </w:t>
      </w:r>
      <w:hyperlink r:id="rId12" w:history="1">
        <w:r w:rsidR="00885F44" w:rsidRPr="00EB0B9F">
          <w:rPr>
            <w:rStyle w:val="Hipercze"/>
            <w:rFonts w:ascii="Tahoma" w:hAnsi="Tahoma" w:cs="Tahoma"/>
            <w:szCs w:val="24"/>
          </w:rPr>
          <w:t>przetargi@adamow.gmina.pl</w:t>
        </w:r>
      </w:hyperlink>
      <w:r w:rsidR="00885F44" w:rsidRPr="00EB0B9F">
        <w:rPr>
          <w:rFonts w:ascii="Tahoma" w:hAnsi="Tahoma" w:cs="Tahoma"/>
          <w:color w:val="auto"/>
          <w:szCs w:val="24"/>
        </w:rPr>
        <w:t xml:space="preserve"> </w:t>
      </w:r>
    </w:p>
    <w:p w14:paraId="5AFB245C" w14:textId="77777777" w:rsidR="002B65CB" w:rsidRPr="00EB0B9F" w:rsidRDefault="00EA79B8" w:rsidP="00EB0B9F">
      <w:pPr>
        <w:tabs>
          <w:tab w:val="left" w:pos="567"/>
          <w:tab w:val="center" w:pos="760"/>
          <w:tab w:val="center" w:pos="4951"/>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Osoby uprawnione do kontaktów z Wykonawcami: </w:t>
      </w:r>
      <w:r w:rsidR="006431B6" w:rsidRPr="00EB0B9F">
        <w:rPr>
          <w:rFonts w:ascii="Tahoma" w:hAnsi="Tahoma" w:cs="Tahoma"/>
          <w:color w:val="auto"/>
          <w:szCs w:val="24"/>
        </w:rPr>
        <w:t xml:space="preserve">Piotr Brach, nr </w:t>
      </w:r>
      <w:proofErr w:type="spellStart"/>
      <w:r w:rsidR="006431B6" w:rsidRPr="00EB0B9F">
        <w:rPr>
          <w:rFonts w:ascii="Tahoma" w:hAnsi="Tahoma" w:cs="Tahoma"/>
          <w:color w:val="auto"/>
          <w:szCs w:val="24"/>
        </w:rPr>
        <w:t>tel</w:t>
      </w:r>
      <w:proofErr w:type="spellEnd"/>
      <w:r w:rsidR="006431B6" w:rsidRPr="00EB0B9F">
        <w:rPr>
          <w:rFonts w:ascii="Tahoma" w:hAnsi="Tahoma" w:cs="Tahoma"/>
          <w:color w:val="auto"/>
          <w:szCs w:val="24"/>
        </w:rPr>
        <w:t xml:space="preserve"> 846187715, email </w:t>
      </w:r>
      <w:r w:rsidR="00885F44" w:rsidRPr="00EB0B9F">
        <w:rPr>
          <w:rFonts w:ascii="Tahoma" w:hAnsi="Tahoma" w:cs="Tahoma"/>
          <w:color w:val="auto"/>
          <w:szCs w:val="24"/>
        </w:rPr>
        <w:t xml:space="preserve">: </w:t>
      </w:r>
      <w:hyperlink r:id="rId13" w:history="1">
        <w:r w:rsidR="00885F44" w:rsidRPr="00EB0B9F">
          <w:rPr>
            <w:rStyle w:val="Hipercze"/>
            <w:rFonts w:ascii="Tahoma" w:hAnsi="Tahoma" w:cs="Tahoma"/>
            <w:szCs w:val="24"/>
          </w:rPr>
          <w:t>poczta@adamow.gmina.pl</w:t>
        </w:r>
      </w:hyperlink>
      <w:r w:rsidR="00885F44" w:rsidRPr="00EB0B9F">
        <w:rPr>
          <w:rFonts w:ascii="Tahoma" w:hAnsi="Tahoma" w:cs="Tahoma"/>
          <w:color w:val="auto"/>
          <w:szCs w:val="24"/>
        </w:rPr>
        <w:t xml:space="preserve"> lub zamiennie </w:t>
      </w:r>
      <w:hyperlink r:id="rId14" w:history="1">
        <w:r w:rsidR="00885F44" w:rsidRPr="00EB0B9F">
          <w:rPr>
            <w:rStyle w:val="Hipercze"/>
            <w:rFonts w:ascii="Tahoma" w:hAnsi="Tahoma" w:cs="Tahoma"/>
            <w:szCs w:val="24"/>
          </w:rPr>
          <w:t>przetargi@adamow.gmina.pl</w:t>
        </w:r>
      </w:hyperlink>
      <w:r w:rsidR="00885F44" w:rsidRPr="00EB0B9F">
        <w:rPr>
          <w:rFonts w:ascii="Tahoma" w:hAnsi="Tahoma" w:cs="Tahoma"/>
          <w:color w:val="auto"/>
          <w:szCs w:val="24"/>
        </w:rPr>
        <w:t xml:space="preserve"> </w:t>
      </w:r>
    </w:p>
    <w:p w14:paraId="6FAECF03"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Każdy Wykonawca może zwrócić się do Zamawiającego o wyjaśnienie treści SIWZ. Zamawiający jest zobowiązany udzielić wyjaśnień niezwłocznie, jednak nie później niż na 2 dni przed upływem terminu składania ofert, pod warunkiem,  że wniosek o wyjaśnienie treści SIWZ wpłynął nie później niż do końca dnia, w którym upływa połowa wyznaczonego terminu składania ofert. </w:t>
      </w:r>
    </w:p>
    <w:p w14:paraId="20488E05" w14:textId="238ED2BF"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Jeżeli wniosek o wyjaśnienie treści SIWZ wpłynął po upływie terminu, o którym, mowa w pkt 7.</w:t>
      </w:r>
      <w:r w:rsidR="00AE0C3A">
        <w:rPr>
          <w:rFonts w:ascii="Tahoma" w:hAnsi="Tahoma" w:cs="Tahoma"/>
          <w:color w:val="auto"/>
          <w:szCs w:val="24"/>
        </w:rPr>
        <w:t>6</w:t>
      </w:r>
      <w:r w:rsidRPr="00EB0B9F">
        <w:rPr>
          <w:rFonts w:ascii="Tahoma" w:hAnsi="Tahoma" w:cs="Tahoma"/>
          <w:color w:val="auto"/>
          <w:szCs w:val="24"/>
        </w:rPr>
        <w:t xml:space="preserve"> lub dotyczy udzielonych wyjaśnień, Zamawiający może udzielić wyjaśnień lub pozostawić wniosek bez rozpoznania. </w:t>
      </w:r>
    </w:p>
    <w:p w14:paraId="1A7D06E6" w14:textId="2AED5DE2"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Przedłużenie terminu składania ofert nie wpływa na bieg terminu składania wniosków, o których mowa w pkt 7.</w:t>
      </w:r>
      <w:r w:rsidR="00AE0C3A">
        <w:rPr>
          <w:rFonts w:ascii="Tahoma" w:hAnsi="Tahoma" w:cs="Tahoma"/>
          <w:color w:val="auto"/>
          <w:szCs w:val="24"/>
        </w:rPr>
        <w:t>6</w:t>
      </w:r>
      <w:r w:rsidRPr="00EB0B9F">
        <w:rPr>
          <w:rFonts w:ascii="Tahoma" w:hAnsi="Tahoma" w:cs="Tahoma"/>
          <w:color w:val="auto"/>
          <w:szCs w:val="24"/>
        </w:rPr>
        <w:t xml:space="preserve">. </w:t>
      </w:r>
    </w:p>
    <w:p w14:paraId="497E580E"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Wszelkie pytania dotyczące wyjaśnienia treści SIWZ powinny być wnoszone w języku polskim lub wraz z tłumaczeniem na język polski. </w:t>
      </w:r>
    </w:p>
    <w:p w14:paraId="0F04FB43"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Wyjaśnienia oraz modyfikacje będą dokonywane na zasadach i w trybie art. 38 ustawy Prawo zamówień publicznych. </w:t>
      </w:r>
    </w:p>
    <w:p w14:paraId="4D27FB93"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rozbieżności pomiędzy treścią niniejszej SIWZ, a treścią udzielonych wyjaśnień, jako obowiązującą należy przyjąć treść pisma, zawierającego późniejsze oświadczenie Zamawiającego. </w:t>
      </w:r>
    </w:p>
    <w:p w14:paraId="11EB2620"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przewiduje zwołania zebrania Wykonawców. </w:t>
      </w:r>
    </w:p>
    <w:p w14:paraId="05224670"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Adres strony internetowej, na której zamieszczone jest ogłoszenie o zamówieniu oraz specyfikacja istotnych warunków zamówienia: </w:t>
      </w:r>
      <w:hyperlink r:id="rId15">
        <w:r w:rsidR="00E75AF8" w:rsidRPr="00EB0B9F">
          <w:rPr>
            <w:rFonts w:ascii="Tahoma" w:hAnsi="Tahoma" w:cs="Tahoma"/>
            <w:color w:val="auto"/>
            <w:szCs w:val="24"/>
            <w:u w:val="single" w:color="000000"/>
          </w:rPr>
          <w:t>www.adamow.bip.gmina.pl</w:t>
        </w:r>
      </w:hyperlink>
      <w:hyperlink r:id="rId16">
        <w:r w:rsidRPr="00EB0B9F">
          <w:rPr>
            <w:rFonts w:ascii="Tahoma" w:hAnsi="Tahoma" w:cs="Tahoma"/>
            <w:color w:val="auto"/>
            <w:szCs w:val="24"/>
          </w:rPr>
          <w:t>.</w:t>
        </w:r>
      </w:hyperlink>
      <w:r w:rsidRPr="00EB0B9F">
        <w:rPr>
          <w:rFonts w:ascii="Tahoma" w:hAnsi="Tahoma" w:cs="Tahoma"/>
          <w:color w:val="auto"/>
          <w:szCs w:val="24"/>
        </w:rPr>
        <w:t xml:space="preserve"> Na stronie tej Zamawiający będzie również zamieszczał inne informacje  związane z </w:t>
      </w:r>
      <w:r w:rsidRPr="00EB0B9F">
        <w:rPr>
          <w:rFonts w:ascii="Tahoma" w:hAnsi="Tahoma" w:cs="Tahoma"/>
          <w:color w:val="auto"/>
          <w:szCs w:val="24"/>
        </w:rPr>
        <w:lastRenderedPageBreak/>
        <w:t xml:space="preserve">niniejszym postępowaniem, w tym wyjaśnienia i zmiany treści SIWZ, zgodnie z wymogami ustawy Prawo zamówień publicznych. </w:t>
      </w:r>
    </w:p>
    <w:p w14:paraId="0EF4DBA1" w14:textId="77777777" w:rsidR="002B65CB" w:rsidRPr="00EB0B9F" w:rsidRDefault="00EA79B8" w:rsidP="00EB0B9F">
      <w:pPr>
        <w:numPr>
          <w:ilvl w:val="0"/>
          <w:numId w:val="19"/>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Wymagania dotyczące wadium </w:t>
      </w:r>
    </w:p>
    <w:p w14:paraId="629A7804" w14:textId="77777777" w:rsidR="002B65CB" w:rsidRPr="00EB0B9F" w:rsidRDefault="00EA79B8" w:rsidP="00EB0B9F">
      <w:pPr>
        <w:numPr>
          <w:ilvl w:val="1"/>
          <w:numId w:val="19"/>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Warunkiem udziału w postępowaniu o udzielenie zamówienia jest wniesienie wadium w wysokości </w:t>
      </w:r>
      <w:r w:rsidR="004A41F5" w:rsidRPr="00EB0B9F">
        <w:rPr>
          <w:rFonts w:ascii="Tahoma" w:hAnsi="Tahoma" w:cs="Tahoma"/>
          <w:color w:val="auto"/>
          <w:szCs w:val="24"/>
        </w:rPr>
        <w:t>8</w:t>
      </w:r>
      <w:r w:rsidRPr="00EB0B9F">
        <w:rPr>
          <w:rFonts w:ascii="Tahoma" w:hAnsi="Tahoma" w:cs="Tahoma"/>
          <w:color w:val="auto"/>
          <w:szCs w:val="24"/>
        </w:rPr>
        <w:t xml:space="preserve">.000,00 zł (słownie: </w:t>
      </w:r>
      <w:r w:rsidR="004A41F5" w:rsidRPr="00EB0B9F">
        <w:rPr>
          <w:rFonts w:ascii="Tahoma" w:hAnsi="Tahoma" w:cs="Tahoma"/>
          <w:color w:val="auto"/>
          <w:szCs w:val="24"/>
        </w:rPr>
        <w:t xml:space="preserve">osiem </w:t>
      </w:r>
      <w:r w:rsidRPr="00EB0B9F">
        <w:rPr>
          <w:rFonts w:ascii="Tahoma" w:hAnsi="Tahoma" w:cs="Tahoma"/>
          <w:color w:val="auto"/>
          <w:szCs w:val="24"/>
        </w:rPr>
        <w:t xml:space="preserve">tysięcy złotych 00/100).  </w:t>
      </w:r>
    </w:p>
    <w:p w14:paraId="5AFB2B0F" w14:textId="77777777" w:rsidR="006431B6" w:rsidRPr="00EB0B9F" w:rsidRDefault="00EA79B8" w:rsidP="00EB0B9F">
      <w:pPr>
        <w:numPr>
          <w:ilvl w:val="1"/>
          <w:numId w:val="19"/>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Wadium może być wnoszone w jednej lub kilku następujących formach określonych w art. 45  ust. 6 ustawy Prawo zamówień publicznych, tj.: </w:t>
      </w:r>
    </w:p>
    <w:p w14:paraId="70AFD715" w14:textId="77777777" w:rsidR="002B65CB" w:rsidRPr="00EB0B9F" w:rsidRDefault="00EA79B8" w:rsidP="00EB0B9F">
      <w:p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 pieniądzu, </w:t>
      </w:r>
    </w:p>
    <w:p w14:paraId="24DB2B67" w14:textId="77777777" w:rsidR="002B65CB" w:rsidRPr="00EB0B9F" w:rsidRDefault="00EA79B8" w:rsidP="00EB0B9F">
      <w:pPr>
        <w:numPr>
          <w:ilvl w:val="2"/>
          <w:numId w:val="20"/>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poręczeniach bankowych lub poręczeniach spółdzielczej kasy oszczędnościowo-kredytowej, z tym że poręczenie kasy jest zawsze poręczeniem pieniężnym, </w:t>
      </w:r>
    </w:p>
    <w:p w14:paraId="071CE21E" w14:textId="77777777" w:rsidR="002B65CB" w:rsidRPr="00EB0B9F" w:rsidRDefault="00EA79B8" w:rsidP="00EB0B9F">
      <w:pPr>
        <w:numPr>
          <w:ilvl w:val="2"/>
          <w:numId w:val="20"/>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gwarancjach bankowych, </w:t>
      </w:r>
    </w:p>
    <w:p w14:paraId="7A1B4840" w14:textId="77777777" w:rsidR="002B65CB" w:rsidRPr="00EB0B9F" w:rsidRDefault="00EA79B8" w:rsidP="00EB0B9F">
      <w:pPr>
        <w:numPr>
          <w:ilvl w:val="2"/>
          <w:numId w:val="20"/>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gwarancjach ubezpieczeniowych, </w:t>
      </w:r>
    </w:p>
    <w:p w14:paraId="03AFB7AA" w14:textId="77777777" w:rsidR="002B65CB" w:rsidRPr="00EB0B9F" w:rsidRDefault="00EA79B8" w:rsidP="00EB0B9F">
      <w:pPr>
        <w:numPr>
          <w:ilvl w:val="2"/>
          <w:numId w:val="20"/>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poręczeniach udzielanych przez podmioty, o których mowa w art. 6b ust. 5 pkt 2 ustawy z dnia 9 listopada 2000 r. o utworzeniu Polskiej  Agencji Rozwoju Przedsiębiorczości (tekst jedn. Dz.U. z 2016 r. poz. 359). </w:t>
      </w:r>
    </w:p>
    <w:p w14:paraId="0725A457" w14:textId="61F9F741"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Wadium musi być wniesione najpóźniej do wyznaczonego terminu składania ofert</w:t>
      </w:r>
      <w:r w:rsidR="00CB59B3">
        <w:rPr>
          <w:rFonts w:ascii="Tahoma" w:hAnsi="Tahoma" w:cs="Tahoma"/>
          <w:color w:val="auto"/>
          <w:szCs w:val="24"/>
        </w:rPr>
        <w:t>.</w:t>
      </w:r>
      <w:r w:rsidRPr="00EB0B9F">
        <w:rPr>
          <w:rFonts w:ascii="Tahoma" w:hAnsi="Tahoma" w:cs="Tahoma"/>
          <w:color w:val="auto"/>
          <w:szCs w:val="24"/>
        </w:rPr>
        <w:t xml:space="preserve"> </w:t>
      </w:r>
    </w:p>
    <w:p w14:paraId="4A1E5E32"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 termin wniesienia wadium w formie pieniężnej przyjmuje się dzień  i godzinę uznania rachunku Zamawiającego kwotą wadium.  </w:t>
      </w:r>
    </w:p>
    <w:p w14:paraId="0A106DAC" w14:textId="77777777" w:rsidR="004C4DCC"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Wadium wnoszone w pieniądzu należy wpłacić przelewem na konto: </w:t>
      </w:r>
      <w:r w:rsidR="006431B6" w:rsidRPr="00EB0B9F">
        <w:rPr>
          <w:rFonts w:ascii="Tahoma" w:hAnsi="Tahoma" w:cs="Tahoma"/>
          <w:color w:val="auto"/>
          <w:szCs w:val="24"/>
        </w:rPr>
        <w:t>BS Tomaszów Lubelski o/Krasnobród</w:t>
      </w:r>
      <w:r w:rsidRPr="00EB0B9F">
        <w:rPr>
          <w:rFonts w:ascii="Tahoma" w:hAnsi="Tahoma" w:cs="Tahoma"/>
          <w:color w:val="auto"/>
          <w:szCs w:val="24"/>
        </w:rPr>
        <w:t xml:space="preserve">, nr konta </w:t>
      </w:r>
      <w:r w:rsidR="004C4DCC" w:rsidRPr="00EB0B9F">
        <w:rPr>
          <w:rFonts w:ascii="Tahoma" w:hAnsi="Tahoma" w:cs="Tahoma"/>
          <w:color w:val="auto"/>
          <w:szCs w:val="24"/>
          <w:highlight w:val="white"/>
        </w:rPr>
        <w:t>47 9639 0009 2002 0050 0122 0014</w:t>
      </w:r>
      <w:r w:rsidRPr="00EB0B9F">
        <w:rPr>
          <w:rFonts w:ascii="Tahoma" w:hAnsi="Tahoma" w:cs="Tahoma"/>
          <w:color w:val="auto"/>
          <w:szCs w:val="24"/>
        </w:rPr>
        <w:t>, w opisie przelewu należy wpisać: „wadium”, nazwę postępowania</w:t>
      </w:r>
      <w:r w:rsidR="00FD431D" w:rsidRPr="00EB0B9F">
        <w:rPr>
          <w:rFonts w:ascii="Tahoma" w:hAnsi="Tahoma" w:cs="Tahoma"/>
          <w:color w:val="auto"/>
          <w:szCs w:val="24"/>
        </w:rPr>
        <w:t xml:space="preserve"> </w:t>
      </w:r>
      <w:r w:rsidRPr="00EB0B9F">
        <w:rPr>
          <w:rFonts w:ascii="Tahoma" w:hAnsi="Tahoma" w:cs="Tahoma"/>
          <w:color w:val="auto"/>
          <w:szCs w:val="24"/>
        </w:rPr>
        <w:t xml:space="preserve">oraz znak sprawy. </w:t>
      </w:r>
    </w:p>
    <w:p w14:paraId="334C1A3B"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 przypadku wniesienia wadium w formie poręczenia lub gwarancji, o której mowa w pkt 8.2. lit. b-e oryginał dokumentu należy dołączyć do oferty w oddzielnej kopercie lub w sposób, który pozwoli na jego późniejszy zwrot bez naruszenia integralności całej oferty. Koperta powinna być oznaczona napisem „Wadium” oraz powinna wskazywać nazwę postępowania. Dokument ten należy złożyć w terminie i miejscu określonym w pkt 11.1 SIWZ (</w:t>
      </w:r>
      <w:r w:rsidR="006431B6" w:rsidRPr="00EB0B9F">
        <w:rPr>
          <w:rFonts w:ascii="Tahoma" w:hAnsi="Tahoma" w:cs="Tahoma"/>
          <w:color w:val="auto"/>
          <w:szCs w:val="24"/>
        </w:rPr>
        <w:t xml:space="preserve">Urząd Gminy Adamów, Adamów 11B, 22-442 Adamów </w:t>
      </w:r>
      <w:r w:rsidRPr="00EB0B9F">
        <w:rPr>
          <w:rFonts w:ascii="Tahoma" w:hAnsi="Tahoma" w:cs="Tahoma"/>
          <w:color w:val="auto"/>
          <w:szCs w:val="24"/>
        </w:rPr>
        <w:t xml:space="preserve">- pokój nr </w:t>
      </w:r>
      <w:r w:rsidR="006431B6" w:rsidRPr="00EB0B9F">
        <w:rPr>
          <w:rFonts w:ascii="Tahoma" w:hAnsi="Tahoma" w:cs="Tahoma"/>
          <w:color w:val="auto"/>
          <w:szCs w:val="24"/>
        </w:rPr>
        <w:t>4 Sekretariat Zamawiającego</w:t>
      </w:r>
      <w:r w:rsidRPr="00EB0B9F">
        <w:rPr>
          <w:rFonts w:ascii="Tahoma" w:hAnsi="Tahoma" w:cs="Tahoma"/>
          <w:color w:val="auto"/>
          <w:szCs w:val="24"/>
        </w:rPr>
        <w:t xml:space="preserve">).  </w:t>
      </w:r>
    </w:p>
    <w:p w14:paraId="09970C80"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Zaleca się także dołączenie (wpięcie) do oferty kopii dokumentu potwierdzającego wniesienie wadium, poświadczonej za zgodność z oryginałem przez Wykonawcę. </w:t>
      </w:r>
    </w:p>
    <w:p w14:paraId="02C72D6C"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Zwrot wadium nastąpi na zasadach określonych w art. 46 ustawy Prawo zamówień publicznych. </w:t>
      </w:r>
    </w:p>
    <w:p w14:paraId="2E262E13" w14:textId="77777777" w:rsidR="002B65CB" w:rsidRPr="00EB0B9F" w:rsidRDefault="00EA79B8" w:rsidP="00EB0B9F">
      <w:pPr>
        <w:numPr>
          <w:ilvl w:val="1"/>
          <w:numId w:val="1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Zgodnie z art. 46 ust. 4a i 5 ustawy Prawo zamówień publicznych, Zamawiający zatrzyma wadium wraz z odsetkami, w przypadku gdy:  </w:t>
      </w:r>
    </w:p>
    <w:p w14:paraId="09C25E55" w14:textId="77777777" w:rsidR="002B65CB" w:rsidRPr="00EB0B9F" w:rsidRDefault="00EA79B8" w:rsidP="00EB0B9F">
      <w:pPr>
        <w:numPr>
          <w:ilvl w:val="2"/>
          <w:numId w:val="2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Wykonawca w odpowiedzi na wezwanie, o którym mowa w art. 26 ust. 3  i 3a, z przyczyn leżących po jego stronie, nie złożył oświadczeń</w:t>
      </w:r>
      <w:r w:rsidR="003372EA" w:rsidRPr="00EB0B9F">
        <w:rPr>
          <w:rFonts w:ascii="Tahoma" w:hAnsi="Tahoma" w:cs="Tahoma"/>
          <w:color w:val="auto"/>
          <w:szCs w:val="24"/>
        </w:rPr>
        <w:t xml:space="preserve"> </w:t>
      </w:r>
      <w:r w:rsidRPr="00EB0B9F">
        <w:rPr>
          <w:rFonts w:ascii="Tahoma" w:hAnsi="Tahoma" w:cs="Tahoma"/>
          <w:color w:val="auto"/>
          <w:szCs w:val="24"/>
        </w:rPr>
        <w:t xml:space="preserve">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w:t>
      </w:r>
    </w:p>
    <w:p w14:paraId="00A99BAE" w14:textId="77777777" w:rsidR="002B65CB" w:rsidRPr="00EB0B9F" w:rsidRDefault="00EA79B8" w:rsidP="00EB0B9F">
      <w:pPr>
        <w:numPr>
          <w:ilvl w:val="2"/>
          <w:numId w:val="2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którego oferta została wybrana: </w:t>
      </w:r>
    </w:p>
    <w:p w14:paraId="05C6098D" w14:textId="77777777" w:rsidR="002B65CB" w:rsidRPr="00EB0B9F" w:rsidRDefault="004C4DCC"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w:t>
      </w:r>
      <w:r w:rsidR="00EA79B8" w:rsidRPr="00EB0B9F">
        <w:rPr>
          <w:rFonts w:ascii="Tahoma" w:hAnsi="Tahoma" w:cs="Tahoma"/>
          <w:color w:val="auto"/>
          <w:szCs w:val="24"/>
        </w:rPr>
        <w:t xml:space="preserve">odmówił podpisania umowy w sprawie zamówienia publicznego na warunkach określonych w ofercie, </w:t>
      </w:r>
    </w:p>
    <w:p w14:paraId="19692790" w14:textId="77777777" w:rsidR="002B65CB" w:rsidRPr="00EB0B9F" w:rsidRDefault="004C4DCC"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w:t>
      </w:r>
      <w:r w:rsidR="00EA79B8" w:rsidRPr="00EB0B9F">
        <w:rPr>
          <w:rFonts w:ascii="Tahoma" w:hAnsi="Tahoma" w:cs="Tahoma"/>
          <w:color w:val="auto"/>
          <w:szCs w:val="24"/>
        </w:rPr>
        <w:t xml:space="preserve">nie wniósł wymaganego zabezpieczenia należytego wykonania umowy, </w:t>
      </w:r>
    </w:p>
    <w:p w14:paraId="721F8D45" w14:textId="77777777" w:rsidR="004C4DCC" w:rsidRPr="00EB0B9F" w:rsidRDefault="004C4DCC"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w:t>
      </w:r>
      <w:r w:rsidR="00EA79B8" w:rsidRPr="00EB0B9F">
        <w:rPr>
          <w:rFonts w:ascii="Tahoma" w:hAnsi="Tahoma" w:cs="Tahoma"/>
          <w:color w:val="auto"/>
          <w:szCs w:val="24"/>
        </w:rPr>
        <w:t xml:space="preserve">zawarcie umowy w sprawie niniejszego zamówienia stało się niemożliwe  z przyczyn leżących po stronie Wykonawcy. </w:t>
      </w:r>
    </w:p>
    <w:p w14:paraId="3F7B755A" w14:textId="77777777" w:rsidR="002B65CB" w:rsidRPr="00EB0B9F" w:rsidRDefault="00EA79B8" w:rsidP="00EB0B9F">
      <w:pPr>
        <w:numPr>
          <w:ilvl w:val="0"/>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Termin związania ofertą</w:t>
      </w:r>
      <w:r w:rsidR="00817602" w:rsidRPr="00EB0B9F">
        <w:rPr>
          <w:rFonts w:ascii="Tahoma" w:hAnsi="Tahoma" w:cs="Tahoma"/>
          <w:color w:val="auto"/>
          <w:szCs w:val="24"/>
        </w:rPr>
        <w:t xml:space="preserve">. </w:t>
      </w:r>
      <w:r w:rsidRPr="00EB0B9F">
        <w:rPr>
          <w:rFonts w:ascii="Tahoma" w:hAnsi="Tahoma" w:cs="Tahoma"/>
          <w:color w:val="auto"/>
          <w:szCs w:val="24"/>
        </w:rPr>
        <w:t xml:space="preserve">Wykonawca jest związany ofertą 30 dni. Bieg terminu związania ofertą rozpoczyna się wraz z upływem terminu składania ofert.  </w:t>
      </w:r>
    </w:p>
    <w:p w14:paraId="7E51CF4A" w14:textId="77777777" w:rsidR="002B65CB" w:rsidRPr="00EB0B9F" w:rsidRDefault="00EA79B8" w:rsidP="00EB0B9F">
      <w:pPr>
        <w:numPr>
          <w:ilvl w:val="0"/>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sposobu przygotowania ofert </w:t>
      </w:r>
    </w:p>
    <w:p w14:paraId="238A42AB"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Ofertę należy napisać pismem czytelnym w języku polskim. </w:t>
      </w:r>
    </w:p>
    <w:p w14:paraId="0A2C6C79"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składające się na ofertę sporządzone w języku obcym powinny być składane wraz z tłumaczeniem na język polski, poświadczonym przez Wykonawcę.  </w:t>
      </w:r>
    </w:p>
    <w:p w14:paraId="654A02F8"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oświadczeń i dokumentów dostępnych w formie elektronicznej pod określonymi adresami internetowymi ogólnodostępnych i bezpłatnych baz </w:t>
      </w:r>
    </w:p>
    <w:p w14:paraId="6360D9F4"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danych Zamawiający żąda od Wykonawcy przedstawienia tłumaczenia  na język polski wskazanych przez Wykonawcę i pobranych samodzielnie przez Zamawiającego dokumentów. </w:t>
      </w:r>
    </w:p>
    <w:p w14:paraId="15965B22"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Oświadczenia dotyczące Wykonawcy i innych podmiotów, na których zdolnościach lub sytuacji polega Wykonawca na zasadach określonych</w:t>
      </w:r>
      <w:r w:rsidR="003372EA" w:rsidRPr="00EB0B9F">
        <w:rPr>
          <w:rFonts w:ascii="Tahoma" w:hAnsi="Tahoma" w:cs="Tahoma"/>
          <w:color w:val="auto"/>
          <w:szCs w:val="24"/>
        </w:rPr>
        <w:t xml:space="preserve"> </w:t>
      </w:r>
      <w:r w:rsidRPr="00EB0B9F">
        <w:rPr>
          <w:rFonts w:ascii="Tahoma" w:hAnsi="Tahoma" w:cs="Tahoma"/>
          <w:color w:val="auto"/>
          <w:szCs w:val="24"/>
        </w:rPr>
        <w:t xml:space="preserve">w art. 22a ustawy Prawo zamówień publicznych oraz dotyczące podwykonawców, składane są w oryginale. </w:t>
      </w:r>
    </w:p>
    <w:p w14:paraId="4432D3A2"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inne niż oświadczenia, o których mowa w pkt 10.4, składane są w oryginale lub kopii poświadczonej za zgodność z oryginałem. </w:t>
      </w:r>
    </w:p>
    <w:p w14:paraId="6CEDD51A"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Poświadczenia za zgodność z oryginałem dokonuje odpowiednio Wykonawca, podmiot, na którego zdolnościach lub sytuacji polega Wykonawca, </w:t>
      </w:r>
    </w:p>
    <w:p w14:paraId="7B152BD2"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Wykonawcy wspólnie ubiegający się o udzielenie zamówienia publicznego albo podwykonawca, w zakresie dokumentów, które każdego z nich dotyczą. </w:t>
      </w:r>
    </w:p>
    <w:p w14:paraId="763F0E59"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Pełnomocnictwo Wykonawców wspólnie ubiegających się o udzielenie zamówienia, o których mowa w pkt 6.10.2 SIWZ oraz pełnomocnictwo, o którym mowa w pkt 10.9 SIWZ, należy złożyć do oferty w formie oryginału lub kopii poświadczonej notarialnie. </w:t>
      </w:r>
    </w:p>
    <w:p w14:paraId="6C165E4C"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Ofertę składa się pod rygorem nieważności w formie pisemnej opatrzoną przez Wykonawcę własnoręcznym podpisem.</w:t>
      </w:r>
      <w:r w:rsidR="003372EA" w:rsidRPr="00EB0B9F">
        <w:rPr>
          <w:rFonts w:ascii="Tahoma" w:hAnsi="Tahoma" w:cs="Tahoma"/>
          <w:color w:val="auto"/>
          <w:szCs w:val="24"/>
        </w:rPr>
        <w:t xml:space="preserve"> </w:t>
      </w:r>
      <w:r w:rsidRPr="00EB0B9F">
        <w:rPr>
          <w:rFonts w:ascii="Tahoma" w:hAnsi="Tahoma" w:cs="Tahoma"/>
          <w:color w:val="auto"/>
          <w:szCs w:val="24"/>
        </w:rPr>
        <w:t xml:space="preserve">Zamawiający nie dopuszcza składania ofert w formie elektronicznej. </w:t>
      </w:r>
    </w:p>
    <w:p w14:paraId="312C6E17"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Wszystkie dokumenty składające się na ofertę powinny być podpisane przez osobę upoważnioną do występowania w imieniu Wykonawcy (uprawnioną zgodnie z odpisem z właściwego rejestru lub z centralnej ewidencji i informacji o działalności gospodarczej albo przez osobę umocowaną przez osobę/y uprawnioną/e), a w przypadku składania oferty wspólnej – przez pełnomocnika Wykonawców wspólnie ubiegających się o udzielenie zamówienia. </w:t>
      </w:r>
    </w:p>
    <w:p w14:paraId="1088322A"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Podpis osoby upoważnionej na oświadczeniach i dokumentach musi być złożony w sposób pozwalający zidentyfikować osobę podpisującą, tj. czytelny podpis lub podpis i pieczątką z imieniem i nazwiskiem. </w:t>
      </w:r>
    </w:p>
    <w:p w14:paraId="53F92583"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Poprawki (w tym w szczególności: przekreślenia, uzupełnienia, przerobienia, nadpisania itp.) powinny być naniesione przez Wykonawcę czytelnie oraz opatrzone podpisem/parafą osoby upoważnionej. </w:t>
      </w:r>
    </w:p>
    <w:p w14:paraId="1820EB88"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Każdy Wykonawca może złożyć w niniejszym postępowaniu o udzielenie zamówienia tylko jedną ofertę. </w:t>
      </w:r>
    </w:p>
    <w:p w14:paraId="41F88B2F"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Koszt sporządzenia oferty ponosi Wykonawca. </w:t>
      </w:r>
    </w:p>
    <w:p w14:paraId="77006E8D"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przewiduje zwrotu kosztów udziału w postępowaniu. </w:t>
      </w:r>
    </w:p>
    <w:p w14:paraId="669E0750"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wskaże w ofercie tę część zamówienia, której wykonanie powierzy podwykonawcom. Informację w tym zakresie należy umieścić w formularzu ofertowym. </w:t>
      </w:r>
    </w:p>
    <w:p w14:paraId="578B7E13"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ujawni informacji stanowiących tajemnicę przedsiębiorstwa w rozumieniu przepisów o zwalczaniu nieuczciwej konkurencji, jeżeli Wykonawca, nie </w:t>
      </w:r>
      <w:r w:rsidRPr="00EB0B9F">
        <w:rPr>
          <w:rFonts w:ascii="Tahoma" w:hAnsi="Tahoma" w:cs="Tahoma"/>
          <w:color w:val="auto"/>
          <w:szCs w:val="24"/>
        </w:rPr>
        <w:lastRenderedPageBreak/>
        <w:t xml:space="preserve">później niż w terminie składania ofert zastrzeże że nie mogą być one udostępniane oraz wykaże, iż zastrzeżone informacje stanowią tajemnicę przedsiębiorstwa. Załączniki zawierające informacje zastrzeżone należy umieścić w oddzielnym pakiecie z ponumerowanymi stronami, spiętym  i opatrzonym nazwą: „Załączniki zastrzeżone – informacje stanowiące tajemnicę przedsiębiorstwa”. Wykonawca nie może zastrzec informacji,  o których mowa w art. 86 ust. 4 ustawy Prawo zamówień publicznych. </w:t>
      </w:r>
    </w:p>
    <w:p w14:paraId="1D707BF7"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Ofertę należy sporządzić zgodnie z wymaganiami umieszczonymi  w SIWZ oraz dołączyć wszystkie wymagane oświadczenia i dokumenty. </w:t>
      </w:r>
    </w:p>
    <w:p w14:paraId="7F507D21"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Zaleca się spięcie na trwałe wszystkich dokumentów, załączenie spisu treści oferty, ułożenie wszystkich wymaganych dokumentów zgodnie z kolejnością podaną w SIWZ oraz ponumerowanie wszystkich stron oferty.  </w:t>
      </w:r>
    </w:p>
    <w:p w14:paraId="4DDD695A"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Zaleca się aby oferta zawierała dane Wykonawcy, dotyczące pełnej nazwy, adresu pocztowego, nr telefonu i faksu, adresu poczty elektronicznej, numeru REGON, numeru NIP, numer KRS lub informację o wpisie do CEIDG.  </w:t>
      </w:r>
    </w:p>
    <w:p w14:paraId="421F8008"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może wprowadzić zmiany, poprawki, modyfikacje i uzupełnienie złożonej oferty tylko przed upływem terminu składania ofert. Wykonawca zobowiązany jest wówczas złożyć pisemne powiadomienie o wprowadzeniu zmian według takich samych zasad jak składana oferta, tj. w zamkniętym opakowaniu  (kopercie), przy czym opakowanie to powinno być oznakowane napisem „OFERTA ZAMIENNA”. Opakowanie to (koperta) zostanie otwarte przy otwieraniu oferty Wykonawcy, który wprowadził zmiany. </w:t>
      </w:r>
    </w:p>
    <w:p w14:paraId="4D7F80AE"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może wycofać się z postępowania przed upływem terminu składania ofert poprzez złożenie pisemnego zawiadomienia o wycofaniu oferty w formie pisemnej lub też złożyć nową ofertę z napisem na opakowaniu (kopercie) „OFERTA ZAMIENNA Z WYCOFANIEM OFERTY POPRZEDNIEJ”. Opakowanie takie (koperta) zostanie otwarte w pierwszej kolejności. Opakowanie (koperta) z ofertą wycofaną nie będzie otwierane. Złożenie drugiej oferty bez wycofania uprzednio złożonej zostanie uznane za złożenie dwóch ofert i spowoduje odrzuceniu obu jako niezgodnych z ustawą Prawo zamówień publicznych.  </w:t>
      </w:r>
    </w:p>
    <w:p w14:paraId="2F7881E2"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Oferty należy składać w dwóch nieprzejrzystych zaklejonych kopertach                     lub opakowaniach. </w:t>
      </w:r>
    </w:p>
    <w:p w14:paraId="3D1B7971" w14:textId="77777777" w:rsidR="002B65CB" w:rsidRPr="00EB0B9F" w:rsidRDefault="00EA79B8" w:rsidP="00EB0B9F">
      <w:pPr>
        <w:pStyle w:val="Akapitzlist"/>
        <w:numPr>
          <w:ilvl w:val="0"/>
          <w:numId w:val="4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Opakowanie zewnętrzne (koperta) powinno być zaadresowane na adres </w:t>
      </w:r>
    </w:p>
    <w:p w14:paraId="620EC2AF" w14:textId="77777777" w:rsidR="002B65CB" w:rsidRPr="00EB0B9F" w:rsidRDefault="00EA79B8" w:rsidP="00EB0B9F">
      <w:pPr>
        <w:tabs>
          <w:tab w:val="left" w:pos="567"/>
          <w:tab w:val="center" w:pos="760"/>
          <w:tab w:val="center" w:pos="4961"/>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Zamawiającego: </w:t>
      </w:r>
      <w:r w:rsidR="004C4DCC" w:rsidRPr="00EB0B9F">
        <w:rPr>
          <w:rFonts w:ascii="Tahoma" w:hAnsi="Tahoma" w:cs="Tahoma"/>
          <w:color w:val="auto"/>
          <w:szCs w:val="24"/>
        </w:rPr>
        <w:t xml:space="preserve">Gmina Adamów, Adamów 11B 22-442 Adamów  </w:t>
      </w:r>
      <w:r w:rsidRPr="00EB0B9F">
        <w:rPr>
          <w:rFonts w:ascii="Tahoma" w:hAnsi="Tahoma" w:cs="Tahoma"/>
          <w:color w:val="auto"/>
          <w:szCs w:val="24"/>
        </w:rPr>
        <w:t xml:space="preserve">oraz opisane: </w:t>
      </w:r>
    </w:p>
    <w:p w14:paraId="6B4F9D39" w14:textId="66E75BE1" w:rsidR="003372EA"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Oferta w trybie przetargu nieograniczonego pod nazwą</w:t>
      </w:r>
      <w:r w:rsidR="00E4302F" w:rsidRPr="00EB0B9F">
        <w:rPr>
          <w:rFonts w:ascii="Tahoma" w:hAnsi="Tahoma" w:cs="Tahoma"/>
          <w:color w:val="auto"/>
          <w:szCs w:val="24"/>
        </w:rPr>
        <w:t>,</w:t>
      </w:r>
      <w:r w:rsidR="00631A71" w:rsidRPr="00EB0B9F">
        <w:rPr>
          <w:rFonts w:ascii="Tahoma" w:hAnsi="Tahoma" w:cs="Tahoma"/>
          <w:color w:val="auto"/>
          <w:szCs w:val="24"/>
        </w:rPr>
        <w:t xml:space="preserve"> </w:t>
      </w:r>
      <w:r w:rsidR="00E336BE" w:rsidRPr="00EB0B9F">
        <w:rPr>
          <w:rFonts w:ascii="Tahoma" w:hAnsi="Tahoma" w:cs="Tahoma"/>
          <w:szCs w:val="24"/>
        </w:rPr>
        <w:t>RIG 271.2.2020 Budowa drogi gminnej w m. Adamów</w:t>
      </w:r>
      <w:r w:rsidR="00FE2F35" w:rsidRPr="00EB0B9F">
        <w:rPr>
          <w:rFonts w:ascii="Tahoma" w:hAnsi="Tahoma" w:cs="Tahoma"/>
          <w:color w:val="auto"/>
          <w:szCs w:val="24"/>
        </w:rPr>
        <w:t xml:space="preserve"> </w:t>
      </w:r>
      <w:r w:rsidR="00631A71" w:rsidRPr="00EB0B9F">
        <w:rPr>
          <w:rFonts w:ascii="Tahoma" w:hAnsi="Tahoma" w:cs="Tahoma"/>
          <w:color w:val="auto"/>
          <w:szCs w:val="24"/>
        </w:rPr>
        <w:t xml:space="preserve">– nie otwierać do </w:t>
      </w:r>
      <w:r w:rsidR="008C37F2">
        <w:rPr>
          <w:rFonts w:ascii="Tahoma" w:hAnsi="Tahoma" w:cs="Tahoma"/>
          <w:color w:val="auto"/>
          <w:szCs w:val="24"/>
        </w:rPr>
        <w:t>15 czerwca 2020</w:t>
      </w:r>
      <w:r w:rsidR="00631A71" w:rsidRPr="00EB0B9F">
        <w:rPr>
          <w:rFonts w:ascii="Tahoma" w:hAnsi="Tahoma" w:cs="Tahoma"/>
          <w:color w:val="auto"/>
          <w:szCs w:val="24"/>
        </w:rPr>
        <w:t xml:space="preserve"> </w:t>
      </w:r>
      <w:r w:rsidR="00FE2F35" w:rsidRPr="00EB0B9F">
        <w:rPr>
          <w:rFonts w:ascii="Tahoma" w:hAnsi="Tahoma" w:cs="Tahoma"/>
          <w:color w:val="auto"/>
          <w:szCs w:val="24"/>
        </w:rPr>
        <w:t xml:space="preserve">września </w:t>
      </w:r>
      <w:r w:rsidR="00631A71" w:rsidRPr="00EB0B9F">
        <w:rPr>
          <w:rFonts w:ascii="Tahoma" w:hAnsi="Tahoma" w:cs="Tahoma"/>
          <w:color w:val="auto"/>
          <w:szCs w:val="24"/>
        </w:rPr>
        <w:t>do 1</w:t>
      </w:r>
      <w:r w:rsidR="009351D1" w:rsidRPr="00EB0B9F">
        <w:rPr>
          <w:rFonts w:ascii="Tahoma" w:hAnsi="Tahoma" w:cs="Tahoma"/>
          <w:color w:val="auto"/>
          <w:szCs w:val="24"/>
        </w:rPr>
        <w:t>1</w:t>
      </w:r>
      <w:r w:rsidR="00631A71" w:rsidRPr="00EB0B9F">
        <w:rPr>
          <w:rFonts w:ascii="Tahoma" w:hAnsi="Tahoma" w:cs="Tahoma"/>
          <w:color w:val="auto"/>
          <w:szCs w:val="24"/>
        </w:rPr>
        <w:t>:</w:t>
      </w:r>
      <w:r w:rsidR="009351D1" w:rsidRPr="00EB0B9F">
        <w:rPr>
          <w:rFonts w:ascii="Tahoma" w:hAnsi="Tahoma" w:cs="Tahoma"/>
          <w:color w:val="auto"/>
          <w:szCs w:val="24"/>
        </w:rPr>
        <w:t>30</w:t>
      </w:r>
    </w:p>
    <w:p w14:paraId="684F71E4" w14:textId="77777777" w:rsidR="002B65CB" w:rsidRPr="00EB0B9F" w:rsidRDefault="00EA79B8" w:rsidP="00EB0B9F">
      <w:pPr>
        <w:pStyle w:val="Akapitzlist"/>
        <w:numPr>
          <w:ilvl w:val="0"/>
          <w:numId w:val="4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opakowaniu wewnętrznym (kopercie) należy umieścić nazwę i adres Wykonawcy oraz napis: </w:t>
      </w:r>
    </w:p>
    <w:p w14:paraId="4AD11E1B" w14:textId="77777777" w:rsidR="004C4DCC" w:rsidRPr="00EB0B9F" w:rsidRDefault="004C4DCC"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Oferta w trybie przetargu nieograniczonego pod nazwą</w:t>
      </w:r>
    </w:p>
    <w:p w14:paraId="537CC953" w14:textId="397707CA" w:rsidR="003372EA" w:rsidRPr="00EB0B9F" w:rsidRDefault="00E336BE" w:rsidP="00EB0B9F">
      <w:pPr>
        <w:tabs>
          <w:tab w:val="left" w:pos="567"/>
        </w:tabs>
        <w:spacing w:after="0" w:line="23" w:lineRule="atLeast"/>
        <w:ind w:left="0" w:firstLine="0"/>
        <w:rPr>
          <w:rFonts w:ascii="Tahoma" w:hAnsi="Tahoma" w:cs="Tahoma"/>
          <w:bCs/>
          <w:color w:val="auto"/>
          <w:szCs w:val="24"/>
        </w:rPr>
      </w:pPr>
      <w:r w:rsidRPr="00EB0B9F">
        <w:rPr>
          <w:rFonts w:ascii="Tahoma" w:hAnsi="Tahoma" w:cs="Tahoma"/>
          <w:bCs/>
          <w:szCs w:val="24"/>
        </w:rPr>
        <w:t>RIG 271.2.2020 Budowa drogi gminnej w m. Adamów</w:t>
      </w:r>
    </w:p>
    <w:p w14:paraId="754454FC" w14:textId="77777777" w:rsidR="002B65CB" w:rsidRPr="00EB0B9F" w:rsidRDefault="00EA79B8" w:rsidP="00EB0B9F">
      <w:pPr>
        <w:numPr>
          <w:ilvl w:val="1"/>
          <w:numId w:val="2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ofertę składają się: </w:t>
      </w:r>
    </w:p>
    <w:p w14:paraId="597D2D99" w14:textId="77777777" w:rsidR="002B65CB" w:rsidRPr="00EB0B9F" w:rsidRDefault="00EA79B8" w:rsidP="00EB0B9F">
      <w:pPr>
        <w:numPr>
          <w:ilvl w:val="0"/>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formularz ofertowy według wzoru określonego w załączniku nr 1 do SIWZ </w:t>
      </w:r>
      <w:r w:rsidR="00C05263" w:rsidRPr="00EB0B9F">
        <w:rPr>
          <w:rFonts w:ascii="Tahoma" w:hAnsi="Tahoma" w:cs="Tahoma"/>
          <w:color w:val="auto"/>
          <w:szCs w:val="24"/>
        </w:rPr>
        <w:t>(w oryginale)</w:t>
      </w:r>
    </w:p>
    <w:p w14:paraId="324B2FB5"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składania oferty przez podmioty występujące wspólnie należy podać nazwy (firmy) oraz dokładne adresy wszystkich Wykonawców składających ofertę wspólną  </w:t>
      </w:r>
    </w:p>
    <w:p w14:paraId="09720687" w14:textId="77777777" w:rsidR="002B65CB" w:rsidRPr="00EB0B9F" w:rsidRDefault="00EA79B8" w:rsidP="00EB0B9F">
      <w:pPr>
        <w:numPr>
          <w:ilvl w:val="0"/>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wadium wg pkt 8 SIWZ - zgodnie z art. 45 ust. 6 i 7 ustawy Prawo zamówień publicznych </w:t>
      </w:r>
    </w:p>
    <w:p w14:paraId="76711F5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W przypadku wniesienia wadium w formie gwarancji lub poręczenia oryginał  dokumentu należy złożyć w terminie i miejscu określonym w pkt 11.1 SIWZ (</w:t>
      </w:r>
      <w:r w:rsidR="004C4DCC" w:rsidRPr="00EB0B9F">
        <w:rPr>
          <w:rFonts w:ascii="Tahoma" w:hAnsi="Tahoma" w:cs="Tahoma"/>
          <w:color w:val="auto"/>
          <w:szCs w:val="24"/>
        </w:rPr>
        <w:t xml:space="preserve">Urząd Gminy Adamów, Adamów 11B 22-442 Adamów  </w:t>
      </w:r>
      <w:r w:rsidRPr="00EB0B9F">
        <w:rPr>
          <w:rFonts w:ascii="Tahoma" w:hAnsi="Tahoma" w:cs="Tahoma"/>
          <w:color w:val="auto"/>
          <w:szCs w:val="24"/>
        </w:rPr>
        <w:t xml:space="preserve">- </w:t>
      </w:r>
      <w:r w:rsidR="004C4DCC" w:rsidRPr="00EB0B9F">
        <w:rPr>
          <w:rFonts w:ascii="Tahoma" w:hAnsi="Tahoma" w:cs="Tahoma"/>
          <w:color w:val="auto"/>
          <w:szCs w:val="24"/>
        </w:rPr>
        <w:t xml:space="preserve">Sekretariat </w:t>
      </w:r>
      <w:r w:rsidRPr="00EB0B9F">
        <w:rPr>
          <w:rFonts w:ascii="Tahoma" w:hAnsi="Tahoma" w:cs="Tahoma"/>
          <w:color w:val="auto"/>
          <w:szCs w:val="24"/>
        </w:rPr>
        <w:t xml:space="preserve">pokój nr </w:t>
      </w:r>
      <w:r w:rsidR="004C4DCC" w:rsidRPr="00EB0B9F">
        <w:rPr>
          <w:rFonts w:ascii="Tahoma" w:hAnsi="Tahoma" w:cs="Tahoma"/>
          <w:color w:val="auto"/>
          <w:szCs w:val="24"/>
        </w:rPr>
        <w:t>4</w:t>
      </w:r>
      <w:r w:rsidRPr="00EB0B9F">
        <w:rPr>
          <w:rFonts w:ascii="Tahoma" w:hAnsi="Tahoma" w:cs="Tahoma"/>
          <w:color w:val="auto"/>
          <w:szCs w:val="24"/>
        </w:rPr>
        <w:t xml:space="preserve">). Zaleca się dołączenie (wpięcie) do oferty kopii dokumentu poświadczonej za zgodność z oryginałem przez Wykonawcę. </w:t>
      </w:r>
    </w:p>
    <w:p w14:paraId="6CCD2712" w14:textId="77777777" w:rsidR="002B65CB" w:rsidRPr="00EB0B9F" w:rsidRDefault="00EA79B8" w:rsidP="00EB0B9F">
      <w:pPr>
        <w:numPr>
          <w:ilvl w:val="1"/>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oświadczenie dotyczące przesłanek wykluczenia z postępowania na podstawie art. 24 ust. 1 pkt 12-22 oraz art. 24 ust. 5 pkt 1 i 8 ustawy Prawo zamówień publicznych - według wzoru określonego w załączniku nr 2 do SIWZ oryginale),  </w:t>
      </w:r>
    </w:p>
    <w:p w14:paraId="1560DA26" w14:textId="77777777" w:rsidR="002B65CB" w:rsidRPr="00EB0B9F" w:rsidRDefault="00EA79B8" w:rsidP="00EB0B9F">
      <w:pPr>
        <w:numPr>
          <w:ilvl w:val="0"/>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oświadczenie dotyczące spełniania warunków udziału w postępowaniu, określonych przez Zamawiającego w pkt 5.3 SIWZ na podstawie art. 22 ust. 1b ustawy Prawo zamówień publicznych - według wzoru określonego w załączniku nr 3 do SIWZ (w oryginale), </w:t>
      </w:r>
    </w:p>
    <w:p w14:paraId="3F9D99FA" w14:textId="77777777" w:rsidR="002B65CB" w:rsidRPr="00EB0B9F" w:rsidRDefault="00EA79B8" w:rsidP="00EB0B9F">
      <w:pPr>
        <w:numPr>
          <w:ilvl w:val="0"/>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pełnomocnictwo do reprezentowania w postępowaniu albo do reprezentowania        w postępowaniu i zawarcia umowy, w przypadku Wykonawców wspólnie ubiegających się o udzielenie zamówienia  (w  formie oryginału lub kopii poświadczonej notarialnie), </w:t>
      </w:r>
    </w:p>
    <w:p w14:paraId="1C28F22D" w14:textId="77777777" w:rsidR="002B65CB" w:rsidRPr="00EB0B9F" w:rsidRDefault="00EA79B8" w:rsidP="00EB0B9F">
      <w:pPr>
        <w:numPr>
          <w:ilvl w:val="0"/>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pełnomocnictwo do występowania w imieniu Wykonawcy, w przypadku gdy dokumenty składające się na ofertę podpisuje osoba nieuprawniona                      do reprezentowania Wykonawcy  (w  formie oryginału lub kopii poświadczonej notarialnie), </w:t>
      </w:r>
    </w:p>
    <w:p w14:paraId="69DF6077" w14:textId="77777777" w:rsidR="002B65CB" w:rsidRPr="00EB0B9F" w:rsidRDefault="00EA79B8" w:rsidP="00EB0B9F">
      <w:pPr>
        <w:numPr>
          <w:ilvl w:val="0"/>
          <w:numId w:val="23"/>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dokumenty potwierdzające zobowiązanie innych podmiotów do oddania Wykonawcy do dyspozycji niezbędnych zasobów na potrzeby realizacji zamówienia, jeżeli Wykonawca polega na zdolnościach lub sytuacji innych podmiotów, niezależnie od charakteru prawnego łączących go z nim stosunków prawnych (przykładowo według wzoru określonego w załączniku nr 7 SIWZ) </w:t>
      </w:r>
      <w:r w:rsidR="00817602" w:rsidRPr="00EB0B9F">
        <w:rPr>
          <w:rFonts w:ascii="Tahoma" w:hAnsi="Tahoma" w:cs="Tahoma"/>
          <w:color w:val="auto"/>
          <w:szCs w:val="24"/>
        </w:rPr>
        <w:t>– w oryginale</w:t>
      </w:r>
    </w:p>
    <w:p w14:paraId="3984B74F" w14:textId="77777777" w:rsidR="002B65CB" w:rsidRPr="00EB0B9F" w:rsidRDefault="00EA79B8" w:rsidP="00EB0B9F">
      <w:pPr>
        <w:numPr>
          <w:ilvl w:val="0"/>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Miejsce oraz termin składania i otwarcia ofert </w:t>
      </w:r>
    </w:p>
    <w:p w14:paraId="337911C4" w14:textId="7A3B7725"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Oferty należy składać w formie pisemnej w </w:t>
      </w:r>
      <w:r w:rsidR="004C4DCC" w:rsidRPr="00EB0B9F">
        <w:rPr>
          <w:rFonts w:ascii="Tahoma" w:hAnsi="Tahoma" w:cs="Tahoma"/>
          <w:color w:val="auto"/>
          <w:szCs w:val="24"/>
        </w:rPr>
        <w:t xml:space="preserve">Urząd Gminy Adamów, Adamów 11B 22-442 Adamów  - Sekretariat pokój nr 4 </w:t>
      </w:r>
      <w:r w:rsidRPr="00EB0B9F">
        <w:rPr>
          <w:rFonts w:ascii="Tahoma" w:hAnsi="Tahoma" w:cs="Tahoma"/>
          <w:color w:val="auto"/>
          <w:szCs w:val="24"/>
        </w:rPr>
        <w:t xml:space="preserve">(Sekretariat </w:t>
      </w:r>
      <w:r w:rsidR="00C05263" w:rsidRPr="00EB0B9F">
        <w:rPr>
          <w:rFonts w:ascii="Tahoma" w:hAnsi="Tahoma" w:cs="Tahoma"/>
          <w:color w:val="auto"/>
          <w:szCs w:val="24"/>
        </w:rPr>
        <w:t>Zama</w:t>
      </w:r>
      <w:r w:rsidR="004C4DCC" w:rsidRPr="00EB0B9F">
        <w:rPr>
          <w:rFonts w:ascii="Tahoma" w:hAnsi="Tahoma" w:cs="Tahoma"/>
          <w:color w:val="auto"/>
          <w:szCs w:val="24"/>
        </w:rPr>
        <w:t>wi</w:t>
      </w:r>
      <w:r w:rsidR="003D5C43" w:rsidRPr="00EB0B9F">
        <w:rPr>
          <w:rFonts w:ascii="Tahoma" w:hAnsi="Tahoma" w:cs="Tahoma"/>
          <w:color w:val="auto"/>
          <w:szCs w:val="24"/>
        </w:rPr>
        <w:t>a</w:t>
      </w:r>
      <w:r w:rsidR="004C4DCC" w:rsidRPr="00EB0B9F">
        <w:rPr>
          <w:rFonts w:ascii="Tahoma" w:hAnsi="Tahoma" w:cs="Tahoma"/>
          <w:color w:val="auto"/>
          <w:szCs w:val="24"/>
        </w:rPr>
        <w:t xml:space="preserve">jącego </w:t>
      </w:r>
      <w:r w:rsidRPr="00EB0B9F">
        <w:rPr>
          <w:rFonts w:ascii="Tahoma" w:hAnsi="Tahoma" w:cs="Tahoma"/>
          <w:color w:val="auto"/>
          <w:szCs w:val="24"/>
        </w:rPr>
        <w:t xml:space="preserve">) najpóźniej do dnia </w:t>
      </w:r>
      <w:r w:rsidR="008C37F2">
        <w:rPr>
          <w:rFonts w:ascii="Tahoma" w:hAnsi="Tahoma" w:cs="Tahoma"/>
          <w:color w:val="auto"/>
          <w:szCs w:val="24"/>
        </w:rPr>
        <w:t>15 czerwca 2020</w:t>
      </w:r>
      <w:r w:rsidR="0090249D" w:rsidRPr="00EB0B9F">
        <w:rPr>
          <w:rFonts w:ascii="Tahoma" w:hAnsi="Tahoma" w:cs="Tahoma"/>
          <w:color w:val="auto"/>
          <w:szCs w:val="24"/>
        </w:rPr>
        <w:t xml:space="preserve"> </w:t>
      </w:r>
      <w:r w:rsidRPr="00EB0B9F">
        <w:rPr>
          <w:rFonts w:ascii="Tahoma" w:hAnsi="Tahoma" w:cs="Tahoma"/>
          <w:color w:val="auto"/>
          <w:szCs w:val="24"/>
        </w:rPr>
        <w:t>r. do godz. 1</w:t>
      </w:r>
      <w:r w:rsidR="00F5404A" w:rsidRPr="00EB0B9F">
        <w:rPr>
          <w:rFonts w:ascii="Tahoma" w:hAnsi="Tahoma" w:cs="Tahoma"/>
          <w:color w:val="auto"/>
          <w:szCs w:val="24"/>
        </w:rPr>
        <w:t>1</w:t>
      </w:r>
      <w:r w:rsidRPr="00EB0B9F">
        <w:rPr>
          <w:rFonts w:ascii="Tahoma" w:hAnsi="Tahoma" w:cs="Tahoma"/>
          <w:color w:val="auto"/>
          <w:szCs w:val="24"/>
        </w:rPr>
        <w:t xml:space="preserve">:00. </w:t>
      </w:r>
    </w:p>
    <w:p w14:paraId="46AB4B4B"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Oferty złożone po terminie będą zwracane bez otwierania opakowania (koperty) wewnętrznej. </w:t>
      </w:r>
    </w:p>
    <w:p w14:paraId="347453D7" w14:textId="7E3A542C"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Otwarcie ofert nastąpi w dniu </w:t>
      </w:r>
      <w:r w:rsidR="00EA4199" w:rsidRPr="00EB0B9F">
        <w:rPr>
          <w:rFonts w:ascii="Tahoma" w:hAnsi="Tahoma" w:cs="Tahoma"/>
          <w:color w:val="auto"/>
          <w:szCs w:val="24"/>
        </w:rPr>
        <w:t xml:space="preserve">dnia </w:t>
      </w:r>
      <w:r w:rsidR="008C37F2">
        <w:rPr>
          <w:rFonts w:ascii="Tahoma" w:hAnsi="Tahoma" w:cs="Tahoma"/>
          <w:color w:val="auto"/>
          <w:szCs w:val="24"/>
        </w:rPr>
        <w:t xml:space="preserve">15 czerwca 2020 </w:t>
      </w:r>
      <w:r w:rsidR="00EA4199" w:rsidRPr="00EB0B9F">
        <w:rPr>
          <w:rFonts w:ascii="Tahoma" w:hAnsi="Tahoma" w:cs="Tahoma"/>
          <w:color w:val="auto"/>
          <w:szCs w:val="24"/>
        </w:rPr>
        <w:t>o godz. 11:30</w:t>
      </w:r>
      <w:r w:rsidRPr="00EB0B9F">
        <w:rPr>
          <w:rFonts w:ascii="Tahoma" w:hAnsi="Tahoma" w:cs="Tahoma"/>
          <w:color w:val="auto"/>
          <w:szCs w:val="24"/>
        </w:rPr>
        <w:t xml:space="preserve"> w siedzibie Zamawiającego - w </w:t>
      </w:r>
      <w:r w:rsidR="003D5C43" w:rsidRPr="00EB0B9F">
        <w:rPr>
          <w:rFonts w:ascii="Tahoma" w:hAnsi="Tahoma" w:cs="Tahoma"/>
          <w:color w:val="auto"/>
          <w:szCs w:val="24"/>
        </w:rPr>
        <w:t>Urząd Gminy Adamów, Adamów 11B 22-442 Adamów  - Sekretariat pokój nr 4</w:t>
      </w:r>
      <w:r w:rsidRPr="00EB0B9F">
        <w:rPr>
          <w:rFonts w:ascii="Tahoma" w:hAnsi="Tahoma" w:cs="Tahoma"/>
          <w:color w:val="auto"/>
          <w:szCs w:val="24"/>
        </w:rPr>
        <w:t xml:space="preserve">. </w:t>
      </w:r>
    </w:p>
    <w:p w14:paraId="6DC11F8B"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Otwarcie ofert nastąpi w obecności Wykonawców, przy czym obecność Wykonawców przy otwieraniu ofert nie jest obowiązkowa. </w:t>
      </w:r>
    </w:p>
    <w:p w14:paraId="24E3F96E"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Zamawiający zgodnie z art. 86 ust. 5 ustawy Prawo zamówień publicznych niezwłocznie po otwarciu ofert zamieści na stronie internetowej </w:t>
      </w:r>
      <w:hyperlink r:id="rId17" w:history="1">
        <w:r w:rsidR="00817602" w:rsidRPr="00EB0B9F">
          <w:rPr>
            <w:rStyle w:val="Hipercze"/>
            <w:rFonts w:ascii="Tahoma" w:hAnsi="Tahoma" w:cs="Tahoma"/>
            <w:color w:val="auto"/>
            <w:szCs w:val="24"/>
            <w:u w:color="000000"/>
          </w:rPr>
          <w:t>www.adamow.bip.gmina.pl</w:t>
        </w:r>
      </w:hyperlink>
      <w:hyperlink r:id="rId18"/>
      <w:r w:rsidRPr="00EB0B9F">
        <w:rPr>
          <w:rFonts w:ascii="Tahoma" w:hAnsi="Tahoma" w:cs="Tahoma"/>
          <w:color w:val="auto"/>
          <w:szCs w:val="24"/>
        </w:rPr>
        <w:t xml:space="preserve"> informacje dotyczące: </w:t>
      </w:r>
    </w:p>
    <w:p w14:paraId="58E4B405" w14:textId="77777777" w:rsidR="002B65CB" w:rsidRPr="00EB0B9F" w:rsidRDefault="00EA79B8" w:rsidP="00EB0B9F">
      <w:pPr>
        <w:numPr>
          <w:ilvl w:val="4"/>
          <w:numId w:val="2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kwoty, jaką zamierza przeznaczyć na sfinansowanie zamówienia, </w:t>
      </w:r>
    </w:p>
    <w:p w14:paraId="58DB1375" w14:textId="77777777" w:rsidR="002B65CB" w:rsidRPr="00EB0B9F" w:rsidRDefault="00EA79B8" w:rsidP="00EB0B9F">
      <w:pPr>
        <w:numPr>
          <w:ilvl w:val="4"/>
          <w:numId w:val="2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firm oraz adresów Wykonawców, którzy złożyli oferty w terminie, </w:t>
      </w:r>
    </w:p>
    <w:p w14:paraId="67866211" w14:textId="77777777" w:rsidR="002B65CB" w:rsidRPr="00EB0B9F" w:rsidRDefault="00EA79B8" w:rsidP="00EB0B9F">
      <w:pPr>
        <w:numPr>
          <w:ilvl w:val="4"/>
          <w:numId w:val="2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ceny, terminu wykonania zamówienia, okresu gwarancji i warunków płatności zawartych w ofertach. </w:t>
      </w:r>
    </w:p>
    <w:p w14:paraId="296D1BF7"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Ocena ofert nastąpi na podstawie kryteriów wymienionych w pkt 13 SIWZ. </w:t>
      </w:r>
    </w:p>
    <w:p w14:paraId="59D69AE3"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Zamawiający może żądać od Wykonawcy złożenia wyjaśnień dotyczących treści oferty.   </w:t>
      </w:r>
    </w:p>
    <w:p w14:paraId="1900CD3C" w14:textId="77777777" w:rsidR="002B65CB" w:rsidRPr="00EB0B9F" w:rsidRDefault="00EA79B8" w:rsidP="00EB0B9F">
      <w:pPr>
        <w:numPr>
          <w:ilvl w:val="0"/>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sposobu obliczenia ceny </w:t>
      </w:r>
    </w:p>
    <w:p w14:paraId="4ECE374F"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Cena ofertowa jest ceną ryczałtową. </w:t>
      </w:r>
    </w:p>
    <w:p w14:paraId="582CBA99"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lastRenderedPageBreak/>
        <w:t xml:space="preserve">Wykonawca dokona wyceny robót na podstawie projektów budowlanych, projektów wykonawczych oraz specyfikacji technicznych wykonania i odbioru robót budowlanych.  </w:t>
      </w:r>
    </w:p>
    <w:p w14:paraId="46FF64CF"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Przedmiary robót stanowią jedynie materiał pomocniczy i nie mogą stanowić podstawy wyceny całości przedmiotu zamówienia.  </w:t>
      </w:r>
    </w:p>
    <w:p w14:paraId="4ECB4240"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W celu prawidłowej wyceny przedmiotu zamówienia zaleca się, aby Wykonawca dokonał inspekcji terenu inwestycji i jego otoczenia na własną odpowiedzialność na własny koszt i ryzyko w celu uzyskania niezbędnych informacji jakie mogą okazać się niezbędne do przygotowania oferty.  </w:t>
      </w:r>
    </w:p>
    <w:p w14:paraId="66B95E0D"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Cena oferty powinna obejmować kompletne wykonanie zamówienia publicznego, w tym koszty wykonania robót bezpośrednio wynikających z dokumentacji, jak również koszty robót nie ujętych w dokumentacji projektowej, a których wykonanie niezbędne jest dla prawidłowego wykonania przedmiotu umowy (m.in. koszty zajęcie pasa drogowego na czas prowadzenia robót, w tym koszt opracowania zmiany organizacji ruchu, koszt odtworzenia dróg, chodników i terenów zielonych). </w:t>
      </w:r>
    </w:p>
    <w:p w14:paraId="7059F987"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Cena podana w ofercie powinna być wyliczona w złotych polskich (PLN).  </w:t>
      </w:r>
    </w:p>
    <w:p w14:paraId="46C6A3F5" w14:textId="14EB418F" w:rsidR="002870B8" w:rsidRPr="00EB0B9F" w:rsidRDefault="00EA79B8" w:rsidP="00EB0B9F">
      <w:pPr>
        <w:tabs>
          <w:tab w:val="left" w:pos="284"/>
          <w:tab w:val="left" w:pos="567"/>
        </w:tabs>
        <w:spacing w:after="0" w:line="23" w:lineRule="atLeast"/>
        <w:ind w:left="0" w:firstLine="0"/>
        <w:rPr>
          <w:rFonts w:ascii="Tahoma" w:hAnsi="Tahoma" w:cs="Tahoma"/>
          <w:bCs/>
          <w:color w:val="auto"/>
          <w:szCs w:val="24"/>
        </w:rPr>
      </w:pPr>
      <w:r w:rsidRPr="00EB0B9F">
        <w:rPr>
          <w:rFonts w:ascii="Tahoma" w:hAnsi="Tahoma" w:cs="Tahoma"/>
          <w:color w:val="auto"/>
          <w:szCs w:val="24"/>
        </w:rPr>
        <w:t>Cena powinna być podana liczbowo oraz słownie, oddzielnie jako cena brutto, cena netto oraz stawka i wartość podatku VAT z dokładnością do dwóch miejsc po przecinku za całość przedmiotu zamówienia</w:t>
      </w:r>
      <w:r w:rsidR="00650891" w:rsidRPr="00EB0B9F">
        <w:rPr>
          <w:rFonts w:ascii="Tahoma" w:hAnsi="Tahoma" w:cs="Tahoma"/>
          <w:color w:val="auto"/>
          <w:szCs w:val="24"/>
        </w:rPr>
        <w:t xml:space="preserve"> związanego z</w:t>
      </w:r>
      <w:r w:rsidR="00140166" w:rsidRPr="00EB0B9F">
        <w:rPr>
          <w:rFonts w:ascii="Tahoma" w:hAnsi="Tahoma" w:cs="Tahoma"/>
          <w:color w:val="auto"/>
          <w:szCs w:val="24"/>
        </w:rPr>
        <w:t xml:space="preserve"> </w:t>
      </w:r>
      <w:r w:rsidR="00E336BE" w:rsidRPr="00EB0B9F">
        <w:rPr>
          <w:rFonts w:ascii="Tahoma" w:hAnsi="Tahoma" w:cs="Tahoma"/>
          <w:bCs/>
          <w:szCs w:val="24"/>
        </w:rPr>
        <w:t>RIG 271.2.2020 Budowa drogi gminnej w m. Adamów</w:t>
      </w:r>
      <w:r w:rsidR="002870B8" w:rsidRPr="00EB0B9F">
        <w:rPr>
          <w:rFonts w:ascii="Tahoma" w:hAnsi="Tahoma" w:cs="Tahoma"/>
          <w:bCs/>
          <w:color w:val="auto"/>
          <w:szCs w:val="24"/>
        </w:rPr>
        <w:t xml:space="preserve"> </w:t>
      </w:r>
    </w:p>
    <w:p w14:paraId="4D8CC7D8" w14:textId="77777777" w:rsidR="002B65CB" w:rsidRPr="00EB0B9F" w:rsidRDefault="00140166" w:rsidP="00EB0B9F">
      <w:p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12.7.</w:t>
      </w:r>
      <w:r w:rsidR="00EA79B8" w:rsidRPr="00EB0B9F">
        <w:rPr>
          <w:rFonts w:ascii="Tahoma" w:hAnsi="Tahoma" w:cs="Tahoma"/>
          <w:color w:val="auto"/>
          <w:szCs w:val="24"/>
        </w:rPr>
        <w:t>Cenę, o której mowa w pkt 12.</w:t>
      </w:r>
      <w:r w:rsidR="00650891" w:rsidRPr="00EB0B9F">
        <w:rPr>
          <w:rFonts w:ascii="Tahoma" w:hAnsi="Tahoma" w:cs="Tahoma"/>
          <w:color w:val="auto"/>
          <w:szCs w:val="24"/>
        </w:rPr>
        <w:t>6</w:t>
      </w:r>
      <w:r w:rsidR="00EA79B8" w:rsidRPr="00EB0B9F">
        <w:rPr>
          <w:rFonts w:ascii="Tahoma" w:hAnsi="Tahoma" w:cs="Tahoma"/>
          <w:color w:val="auto"/>
          <w:szCs w:val="24"/>
        </w:rPr>
        <w:t xml:space="preserve">, należy umieścić w formularzu ofertowym według załączonego wzoru, stanowiącego załącznik nr 1 do SIWZ. </w:t>
      </w:r>
    </w:p>
    <w:p w14:paraId="2CDB7B24" w14:textId="77777777" w:rsidR="002B65CB" w:rsidRPr="00EB0B9F" w:rsidRDefault="00EA79B8" w:rsidP="00EB0B9F">
      <w:pPr>
        <w:numPr>
          <w:ilvl w:val="1"/>
          <w:numId w:val="27"/>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Cenę w ofercie należy określać w złotych polskich (PLN) liczbą z dokładnością do pełnych groszy (tj. do dwóch miejsc po przecinku) zarówno przy kwotach netto, wartości podatku VAT, jak i kwotach brutto, stosując ogólnie przyjętą metodę zaokrąglania liczb (tj. gdy trzecia cyfra po przecinku jest mniejsza niż 5, to ostatnia zachowana cyfra nie zmienia się, gdy trzecia cyfra po przecinku jest równa lub większa 5, to ostatnia zachowana cyfra jest zwiększona o 1).  </w:t>
      </w:r>
    </w:p>
    <w:p w14:paraId="7B0FED77" w14:textId="77777777" w:rsidR="002B65CB" w:rsidRPr="00EB0B9F" w:rsidRDefault="00EA79B8" w:rsidP="00EB0B9F">
      <w:pPr>
        <w:numPr>
          <w:ilvl w:val="1"/>
          <w:numId w:val="27"/>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Wykonawca ponosi wszelkie koszty związane z przygotowaniem i złożeniem oferty. </w:t>
      </w:r>
    </w:p>
    <w:p w14:paraId="2D15E2D2" w14:textId="77777777" w:rsidR="002B65CB" w:rsidRPr="00EB0B9F" w:rsidRDefault="00EA79B8" w:rsidP="00EB0B9F">
      <w:pPr>
        <w:numPr>
          <w:ilvl w:val="1"/>
          <w:numId w:val="27"/>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Rozliczenia finansowe Zamawiającego z Wykonawcą prowadzone będą  w złotych polskich (PLN). </w:t>
      </w:r>
    </w:p>
    <w:p w14:paraId="3BAB5E0B" w14:textId="77777777" w:rsidR="002B65CB" w:rsidRPr="00EB0B9F" w:rsidRDefault="00EA79B8" w:rsidP="00EB0B9F">
      <w:pPr>
        <w:numPr>
          <w:ilvl w:val="1"/>
          <w:numId w:val="27"/>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Zamawiający nie przewiduje udzielenia zaliczek na poczet wykonania zamówienia.  </w:t>
      </w:r>
    </w:p>
    <w:p w14:paraId="384397F9" w14:textId="77777777" w:rsidR="002B65CB" w:rsidRPr="00EB0B9F" w:rsidRDefault="00EA79B8" w:rsidP="00EB0B9F">
      <w:pPr>
        <w:numPr>
          <w:ilvl w:val="1"/>
          <w:numId w:val="27"/>
        </w:numPr>
        <w:tabs>
          <w:tab w:val="left" w:pos="567"/>
        </w:tabs>
        <w:spacing w:after="0" w:line="23" w:lineRule="atLeast"/>
        <w:ind w:left="0"/>
        <w:rPr>
          <w:rFonts w:ascii="Tahoma" w:hAnsi="Tahoma" w:cs="Tahoma"/>
          <w:color w:val="auto"/>
          <w:szCs w:val="24"/>
        </w:rPr>
      </w:pPr>
      <w:r w:rsidRPr="00EB0B9F">
        <w:rPr>
          <w:rFonts w:ascii="Tahoma" w:hAnsi="Tahoma" w:cs="Tahoma"/>
          <w:color w:val="auto"/>
          <w:szCs w:val="24"/>
        </w:rPr>
        <w:t xml:space="preserve">Jeżeli </w:t>
      </w:r>
      <w:r w:rsidRPr="00EB0B9F">
        <w:rPr>
          <w:rFonts w:ascii="Tahoma" w:hAnsi="Tahoma" w:cs="Tahoma"/>
          <w:color w:val="auto"/>
          <w:szCs w:val="24"/>
        </w:rPr>
        <w:tab/>
        <w:t>złożono ofertę,</w:t>
      </w:r>
      <w:r w:rsidR="00140166" w:rsidRPr="00EB0B9F">
        <w:rPr>
          <w:rFonts w:ascii="Tahoma" w:hAnsi="Tahoma" w:cs="Tahoma"/>
          <w:color w:val="auto"/>
          <w:szCs w:val="24"/>
        </w:rPr>
        <w:t xml:space="preserve"> </w:t>
      </w:r>
      <w:r w:rsidRPr="00EB0B9F">
        <w:rPr>
          <w:rFonts w:ascii="Tahoma" w:hAnsi="Tahoma" w:cs="Tahoma"/>
          <w:color w:val="auto"/>
          <w:szCs w:val="24"/>
        </w:rPr>
        <w:t>której</w:t>
      </w:r>
      <w:r w:rsidR="00140166" w:rsidRPr="00EB0B9F">
        <w:rPr>
          <w:rFonts w:ascii="Tahoma" w:hAnsi="Tahoma" w:cs="Tahoma"/>
          <w:color w:val="auto"/>
          <w:szCs w:val="24"/>
        </w:rPr>
        <w:t xml:space="preserve"> </w:t>
      </w:r>
      <w:r w:rsidRPr="00EB0B9F">
        <w:rPr>
          <w:rFonts w:ascii="Tahoma" w:hAnsi="Tahoma" w:cs="Tahoma"/>
          <w:color w:val="auto"/>
          <w:szCs w:val="24"/>
        </w:rPr>
        <w:t>wybór prowadziłby do powstania  u Zamawiającego obowiązku podatkowego zgodnie z przepisami o podatku od towarów i usług, Zamawiający w celu oceny takiej oferty dolicza</w:t>
      </w:r>
      <w:r w:rsidR="00140166" w:rsidRPr="00EB0B9F">
        <w:rPr>
          <w:rFonts w:ascii="Tahoma" w:hAnsi="Tahoma" w:cs="Tahoma"/>
          <w:color w:val="auto"/>
          <w:szCs w:val="24"/>
        </w:rPr>
        <w:t xml:space="preserve"> </w:t>
      </w:r>
      <w:r w:rsidRPr="00EB0B9F">
        <w:rPr>
          <w:rFonts w:ascii="Tahoma" w:hAnsi="Tahoma" w:cs="Tahoma"/>
          <w:color w:val="auto"/>
          <w:szCs w:val="24"/>
        </w:rPr>
        <w:t xml:space="preserve">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142A0C58" w14:textId="77777777" w:rsidR="002B65CB" w:rsidRPr="00EB0B9F" w:rsidRDefault="00EA79B8" w:rsidP="00EB0B9F">
      <w:pPr>
        <w:numPr>
          <w:ilvl w:val="0"/>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w:t>
      </w:r>
      <w:r w:rsidR="00650891" w:rsidRPr="00EB0B9F">
        <w:rPr>
          <w:rFonts w:ascii="Tahoma" w:hAnsi="Tahoma" w:cs="Tahoma"/>
          <w:color w:val="auto"/>
          <w:szCs w:val="24"/>
        </w:rPr>
        <w:t>.</w:t>
      </w:r>
    </w:p>
    <w:p w14:paraId="2C283A20"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Zamawiający w pierwszej kolejności dokona oceny zgodności ofert  z wymogami określonymi w specyfikacji istotnych warunków zamówienia. </w:t>
      </w:r>
    </w:p>
    <w:p w14:paraId="1E4AB345"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lastRenderedPageBreak/>
        <w:t xml:space="preserve">Zamawiający dokona oceny ofert stosując zasadę, że oferta nieodrzucona, zawierająca największą ilość punktów, jest ofertą najkorzystniejszą. </w:t>
      </w:r>
    </w:p>
    <w:p w14:paraId="32CC2925" w14:textId="77777777" w:rsidR="00E4302F"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w:t>
      </w:r>
      <w:r w:rsidR="00140166" w:rsidRPr="00EB0B9F">
        <w:rPr>
          <w:rFonts w:ascii="Tahoma" w:hAnsi="Tahoma" w:cs="Tahoma"/>
          <w:color w:val="auto"/>
          <w:szCs w:val="24"/>
        </w:rPr>
        <w:t xml:space="preserve"> </w:t>
      </w:r>
      <w:r w:rsidRPr="00EB0B9F">
        <w:rPr>
          <w:rFonts w:ascii="Tahoma" w:hAnsi="Tahoma" w:cs="Tahoma"/>
          <w:color w:val="auto"/>
          <w:szCs w:val="24"/>
        </w:rPr>
        <w:t xml:space="preserve">te oferty, do złożenia w terminie określonym przez Zamawiającego ofert dodatkowych. </w:t>
      </w:r>
    </w:p>
    <w:p w14:paraId="5D534A6E" w14:textId="77777777" w:rsidR="002B65CB" w:rsidRPr="00EB0B9F" w:rsidRDefault="00E4302F"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Do oceny punktowej ofert zostaną zastosowane wzory. Punkty w ramach w każdym  kryterium zostaną przyznane na podstawie informacji zawartych przez Wykonawcę w formularza ofertowego,</w:t>
      </w:r>
      <w:r w:rsidR="00140166" w:rsidRPr="00EB0B9F">
        <w:rPr>
          <w:rFonts w:ascii="Tahoma" w:hAnsi="Tahoma" w:cs="Tahoma"/>
          <w:color w:val="auto"/>
          <w:szCs w:val="24"/>
        </w:rPr>
        <w:t xml:space="preserve"> </w:t>
      </w:r>
      <w:r w:rsidRPr="00EB0B9F">
        <w:rPr>
          <w:rFonts w:ascii="Tahoma" w:hAnsi="Tahoma" w:cs="Tahoma"/>
          <w:color w:val="auto"/>
          <w:szCs w:val="24"/>
        </w:rPr>
        <w:t>którego wzór stanowi załącznik nr 1 do SIWZ</w:t>
      </w:r>
    </w:p>
    <w:p w14:paraId="5F5B3D91"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Wybór oferty dokonany zostanie na podstawie kryteriów oceny ofert i ustalonej punktacji do 100 pkt (100%= 100 pkt). </w:t>
      </w:r>
    </w:p>
    <w:p w14:paraId="4A55DB30"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Zamawiający przy dokonywaniu wyboru najkorzystniejszej oferty stosować będzie kryteria:  </w:t>
      </w:r>
    </w:p>
    <w:p w14:paraId="5AC68F69" w14:textId="77777777" w:rsidR="002B65CB" w:rsidRPr="00EB0B9F" w:rsidRDefault="00EA79B8" w:rsidP="00EB0B9F">
      <w:pPr>
        <w:tabs>
          <w:tab w:val="left" w:pos="567"/>
          <w:tab w:val="center" w:pos="777"/>
          <w:tab w:val="center" w:pos="2115"/>
        </w:tabs>
        <w:spacing w:after="0" w:line="23" w:lineRule="atLeast"/>
        <w:ind w:left="0" w:firstLine="0"/>
        <w:rPr>
          <w:rFonts w:ascii="Tahoma" w:hAnsi="Tahoma" w:cs="Tahoma"/>
          <w:color w:val="auto"/>
          <w:szCs w:val="24"/>
        </w:rPr>
      </w:pPr>
      <w:r w:rsidRPr="00EB0B9F">
        <w:rPr>
          <w:rFonts w:ascii="Tahoma" w:eastAsia="Calibri" w:hAnsi="Tahoma" w:cs="Tahoma"/>
          <w:color w:val="auto"/>
          <w:szCs w:val="24"/>
        </w:rPr>
        <w:tab/>
      </w:r>
      <w:r w:rsidRPr="00EB0B9F">
        <w:rPr>
          <w:rFonts w:ascii="Tahoma" w:hAnsi="Tahoma" w:cs="Tahoma"/>
          <w:color w:val="auto"/>
          <w:szCs w:val="24"/>
        </w:rPr>
        <w:t xml:space="preserve">­ </w:t>
      </w:r>
      <w:r w:rsidRPr="00EB0B9F">
        <w:rPr>
          <w:rFonts w:ascii="Tahoma" w:hAnsi="Tahoma" w:cs="Tahoma"/>
          <w:color w:val="auto"/>
          <w:szCs w:val="24"/>
        </w:rPr>
        <w:tab/>
        <w:t xml:space="preserve">cena  oferty - 60% </w:t>
      </w:r>
    </w:p>
    <w:p w14:paraId="0E789A38" w14:textId="77777777" w:rsidR="002B65CB" w:rsidRPr="00EB0B9F" w:rsidRDefault="00EA79B8" w:rsidP="00EB0B9F">
      <w:pPr>
        <w:tabs>
          <w:tab w:val="left" w:pos="567"/>
          <w:tab w:val="center" w:pos="777"/>
          <w:tab w:val="center" w:pos="3430"/>
        </w:tabs>
        <w:spacing w:after="0" w:line="23" w:lineRule="atLeast"/>
        <w:ind w:left="0" w:firstLine="0"/>
        <w:rPr>
          <w:rFonts w:ascii="Tahoma" w:hAnsi="Tahoma" w:cs="Tahoma"/>
          <w:color w:val="auto"/>
          <w:szCs w:val="24"/>
        </w:rPr>
      </w:pPr>
      <w:r w:rsidRPr="00EB0B9F">
        <w:rPr>
          <w:rFonts w:ascii="Tahoma" w:eastAsia="Calibri" w:hAnsi="Tahoma" w:cs="Tahoma"/>
          <w:color w:val="auto"/>
          <w:szCs w:val="24"/>
        </w:rPr>
        <w:tab/>
      </w:r>
      <w:r w:rsidRPr="00EB0B9F">
        <w:rPr>
          <w:rFonts w:ascii="Tahoma" w:hAnsi="Tahoma" w:cs="Tahoma"/>
          <w:color w:val="auto"/>
          <w:szCs w:val="24"/>
        </w:rPr>
        <w:t xml:space="preserve">­ okres gwarancji - </w:t>
      </w:r>
      <w:r w:rsidR="00632EB6" w:rsidRPr="00EB0B9F">
        <w:rPr>
          <w:rFonts w:ascii="Tahoma" w:hAnsi="Tahoma" w:cs="Tahoma"/>
          <w:color w:val="auto"/>
          <w:szCs w:val="24"/>
        </w:rPr>
        <w:t>40</w:t>
      </w:r>
      <w:r w:rsidRPr="00EB0B9F">
        <w:rPr>
          <w:rFonts w:ascii="Tahoma" w:hAnsi="Tahoma" w:cs="Tahoma"/>
          <w:color w:val="auto"/>
          <w:szCs w:val="24"/>
        </w:rPr>
        <w:t xml:space="preserve">% </w:t>
      </w:r>
    </w:p>
    <w:p w14:paraId="43C11F79"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Opis kryteriów oceny ofert. </w:t>
      </w:r>
    </w:p>
    <w:p w14:paraId="62E14995" w14:textId="77777777" w:rsidR="002B65CB" w:rsidRPr="00EB0B9F" w:rsidRDefault="00EA79B8" w:rsidP="00EB0B9F">
      <w:pPr>
        <w:numPr>
          <w:ilvl w:val="2"/>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Kryterium cena oferty (</w:t>
      </w:r>
      <w:r w:rsidR="00533F85" w:rsidRPr="00EB0B9F">
        <w:rPr>
          <w:rFonts w:ascii="Tahoma" w:hAnsi="Tahoma" w:cs="Tahoma"/>
          <w:color w:val="auto"/>
          <w:szCs w:val="24"/>
        </w:rPr>
        <w:t>KC</w:t>
      </w:r>
      <w:r w:rsidRPr="00EB0B9F">
        <w:rPr>
          <w:rFonts w:ascii="Tahoma" w:hAnsi="Tahoma" w:cs="Tahoma"/>
          <w:color w:val="auto"/>
          <w:szCs w:val="24"/>
        </w:rPr>
        <w:t xml:space="preserve">; max = 60 pkt) </w:t>
      </w:r>
    </w:p>
    <w:p w14:paraId="77D0D728"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Wartość punktowa w kryterium ceny zostanie wyliczona według wzoru: </w:t>
      </w:r>
    </w:p>
    <w:p w14:paraId="21DB074E" w14:textId="77777777" w:rsidR="002B65CB" w:rsidRPr="00EB0B9F" w:rsidRDefault="00533F85"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KC</w:t>
      </w:r>
      <w:r w:rsidR="00EA79B8" w:rsidRPr="00EB0B9F">
        <w:rPr>
          <w:rFonts w:ascii="Tahoma" w:hAnsi="Tahoma" w:cs="Tahoma"/>
          <w:color w:val="auto"/>
          <w:szCs w:val="24"/>
        </w:rPr>
        <w:t xml:space="preserve"> = (</w:t>
      </w:r>
      <w:proofErr w:type="spellStart"/>
      <w:r w:rsidR="00EA79B8" w:rsidRPr="00EB0B9F">
        <w:rPr>
          <w:rFonts w:ascii="Tahoma" w:hAnsi="Tahoma" w:cs="Tahoma"/>
          <w:color w:val="auto"/>
          <w:szCs w:val="24"/>
        </w:rPr>
        <w:t>Cmin</w:t>
      </w:r>
      <w:proofErr w:type="spellEnd"/>
      <w:r w:rsidR="00EA79B8" w:rsidRPr="00EB0B9F">
        <w:rPr>
          <w:rFonts w:ascii="Tahoma" w:hAnsi="Tahoma" w:cs="Tahoma"/>
          <w:color w:val="auto"/>
          <w:szCs w:val="24"/>
        </w:rPr>
        <w:t>/</w:t>
      </w:r>
      <w:proofErr w:type="spellStart"/>
      <w:r w:rsidR="00EA79B8" w:rsidRPr="00EB0B9F">
        <w:rPr>
          <w:rFonts w:ascii="Tahoma" w:hAnsi="Tahoma" w:cs="Tahoma"/>
          <w:color w:val="auto"/>
          <w:szCs w:val="24"/>
        </w:rPr>
        <w:t>Cb</w:t>
      </w:r>
      <w:proofErr w:type="spellEnd"/>
      <w:r w:rsidR="00EA79B8" w:rsidRPr="00EB0B9F">
        <w:rPr>
          <w:rFonts w:ascii="Tahoma" w:hAnsi="Tahoma" w:cs="Tahoma"/>
          <w:color w:val="auto"/>
          <w:szCs w:val="24"/>
        </w:rPr>
        <w:t xml:space="preserve">) x </w:t>
      </w:r>
      <w:proofErr w:type="spellStart"/>
      <w:r w:rsidR="00EA79B8" w:rsidRPr="00EB0B9F">
        <w:rPr>
          <w:rFonts w:ascii="Tahoma" w:hAnsi="Tahoma" w:cs="Tahoma"/>
          <w:color w:val="auto"/>
          <w:szCs w:val="24"/>
        </w:rPr>
        <w:t>Wmax</w:t>
      </w:r>
      <w:proofErr w:type="spellEnd"/>
    </w:p>
    <w:p w14:paraId="6AB3F2DB"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gdzie: </w:t>
      </w:r>
    </w:p>
    <w:p w14:paraId="1478AC41" w14:textId="77777777" w:rsidR="002B65CB" w:rsidRPr="00EB0B9F" w:rsidRDefault="00533F85"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KC</w:t>
      </w:r>
      <w:r w:rsidR="00EA79B8" w:rsidRPr="00EB0B9F">
        <w:rPr>
          <w:rFonts w:ascii="Tahoma" w:hAnsi="Tahoma" w:cs="Tahoma"/>
          <w:color w:val="auto"/>
          <w:szCs w:val="24"/>
        </w:rPr>
        <w:t xml:space="preserve"> - liczba punktów oferty ocenianej </w:t>
      </w:r>
    </w:p>
    <w:p w14:paraId="7474F447"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proofErr w:type="spellStart"/>
      <w:r w:rsidRPr="00EB0B9F">
        <w:rPr>
          <w:rFonts w:ascii="Tahoma" w:hAnsi="Tahoma" w:cs="Tahoma"/>
          <w:color w:val="auto"/>
          <w:szCs w:val="24"/>
        </w:rPr>
        <w:t>Cmin</w:t>
      </w:r>
      <w:proofErr w:type="spellEnd"/>
      <w:r w:rsidRPr="00EB0B9F">
        <w:rPr>
          <w:rFonts w:ascii="Tahoma" w:hAnsi="Tahoma" w:cs="Tahoma"/>
          <w:color w:val="auto"/>
          <w:szCs w:val="24"/>
        </w:rPr>
        <w:t xml:space="preserve"> - cena najniższej oferty spośród ofert podlegających ocenie </w:t>
      </w:r>
    </w:p>
    <w:p w14:paraId="45CC509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proofErr w:type="spellStart"/>
      <w:r w:rsidRPr="00EB0B9F">
        <w:rPr>
          <w:rFonts w:ascii="Tahoma" w:hAnsi="Tahoma" w:cs="Tahoma"/>
          <w:color w:val="auto"/>
          <w:szCs w:val="24"/>
        </w:rPr>
        <w:t>Cb</w:t>
      </w:r>
      <w:proofErr w:type="spellEnd"/>
      <w:r w:rsidRPr="00EB0B9F">
        <w:rPr>
          <w:rFonts w:ascii="Tahoma" w:hAnsi="Tahoma" w:cs="Tahoma"/>
          <w:color w:val="auto"/>
          <w:szCs w:val="24"/>
        </w:rPr>
        <w:t xml:space="preserve"> - cena ocenianej oferty </w:t>
      </w:r>
    </w:p>
    <w:p w14:paraId="4A3D649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proofErr w:type="spellStart"/>
      <w:r w:rsidRPr="00EB0B9F">
        <w:rPr>
          <w:rFonts w:ascii="Tahoma" w:hAnsi="Tahoma" w:cs="Tahoma"/>
          <w:color w:val="auto"/>
          <w:szCs w:val="24"/>
        </w:rPr>
        <w:t>Wmax</w:t>
      </w:r>
      <w:proofErr w:type="spellEnd"/>
      <w:r w:rsidRPr="00EB0B9F">
        <w:rPr>
          <w:rFonts w:ascii="Tahoma" w:hAnsi="Tahoma" w:cs="Tahoma"/>
          <w:color w:val="auto"/>
          <w:szCs w:val="24"/>
        </w:rPr>
        <w:t xml:space="preserve"> - 60 (maksymalna liczba punktów) </w:t>
      </w:r>
    </w:p>
    <w:p w14:paraId="3048A842"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Punkty zostaną obliczone w zaokrągleniu do drugiego miejsca po przecinku. Do oceny zostanie przyjęta cena brutto oferty. </w:t>
      </w:r>
    </w:p>
    <w:p w14:paraId="6E6BB6AD" w14:textId="77777777" w:rsidR="002B65CB" w:rsidRPr="00EB0B9F" w:rsidRDefault="00EA79B8" w:rsidP="00EB0B9F">
      <w:pPr>
        <w:numPr>
          <w:ilvl w:val="2"/>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Kryterium okres gwarancji (</w:t>
      </w:r>
      <w:r w:rsidR="00533F85" w:rsidRPr="00EB0B9F">
        <w:rPr>
          <w:rFonts w:ascii="Tahoma" w:hAnsi="Tahoma" w:cs="Tahoma"/>
          <w:color w:val="auto"/>
          <w:szCs w:val="24"/>
        </w:rPr>
        <w:t>KG</w:t>
      </w:r>
      <w:r w:rsidRPr="00EB0B9F">
        <w:rPr>
          <w:rFonts w:ascii="Tahoma" w:hAnsi="Tahoma" w:cs="Tahoma"/>
          <w:color w:val="auto"/>
          <w:szCs w:val="24"/>
        </w:rPr>
        <w:t xml:space="preserve">; max = </w:t>
      </w:r>
      <w:r w:rsidR="006F5C25" w:rsidRPr="00EB0B9F">
        <w:rPr>
          <w:rFonts w:ascii="Tahoma" w:hAnsi="Tahoma" w:cs="Tahoma"/>
          <w:color w:val="auto"/>
          <w:szCs w:val="24"/>
        </w:rPr>
        <w:t>4</w:t>
      </w:r>
      <w:r w:rsidRPr="00EB0B9F">
        <w:rPr>
          <w:rFonts w:ascii="Tahoma" w:hAnsi="Tahoma" w:cs="Tahoma"/>
          <w:color w:val="auto"/>
          <w:szCs w:val="24"/>
        </w:rPr>
        <w:t xml:space="preserve">0 pkt) </w:t>
      </w:r>
    </w:p>
    <w:p w14:paraId="354C0EB9" w14:textId="77777777" w:rsidR="00533F85" w:rsidRPr="00EB0B9F" w:rsidRDefault="00533F85" w:rsidP="00EB0B9F">
      <w:pPr>
        <w:pStyle w:val="Akapitzlist"/>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KG = (OG / </w:t>
      </w:r>
      <w:proofErr w:type="spellStart"/>
      <w:r w:rsidRPr="00EB0B9F">
        <w:rPr>
          <w:rFonts w:ascii="Tahoma" w:hAnsi="Tahoma" w:cs="Tahoma"/>
          <w:color w:val="auto"/>
          <w:szCs w:val="24"/>
        </w:rPr>
        <w:t>OGmax</w:t>
      </w:r>
      <w:proofErr w:type="spellEnd"/>
      <w:r w:rsidRPr="00EB0B9F">
        <w:rPr>
          <w:rFonts w:ascii="Tahoma" w:hAnsi="Tahoma" w:cs="Tahoma"/>
          <w:color w:val="auto"/>
          <w:szCs w:val="24"/>
        </w:rPr>
        <w:t xml:space="preserve">) x 40 pkt </w:t>
      </w:r>
    </w:p>
    <w:p w14:paraId="41DD9D0F" w14:textId="77777777" w:rsidR="00533F85" w:rsidRPr="00EB0B9F" w:rsidRDefault="00533F85" w:rsidP="00EB0B9F">
      <w:pPr>
        <w:pStyle w:val="Akapitzlist"/>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gdzie:</w:t>
      </w:r>
    </w:p>
    <w:p w14:paraId="6DDF17B9" w14:textId="77777777" w:rsidR="00533F85" w:rsidRPr="00EB0B9F" w:rsidRDefault="00533F85" w:rsidP="00EB0B9F">
      <w:pPr>
        <w:pStyle w:val="Akapitzlist"/>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KG - liczba uzyskanych punktów dla kryterium „Okres gwarancji” ocenianej oferty</w:t>
      </w:r>
    </w:p>
    <w:p w14:paraId="229DF4CB" w14:textId="77777777" w:rsidR="00533F85" w:rsidRPr="00EB0B9F" w:rsidRDefault="00533F85" w:rsidP="00EB0B9F">
      <w:pPr>
        <w:pStyle w:val="Akapitzlist"/>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OG - okres gwarancji w ofercie ocenianej </w:t>
      </w:r>
    </w:p>
    <w:p w14:paraId="20C4C878" w14:textId="77777777" w:rsidR="00533F85" w:rsidRPr="00EB0B9F" w:rsidRDefault="00533F85" w:rsidP="00EB0B9F">
      <w:pPr>
        <w:pStyle w:val="Akapitzlist"/>
        <w:tabs>
          <w:tab w:val="left" w:pos="567"/>
        </w:tabs>
        <w:spacing w:after="0" w:line="23" w:lineRule="atLeast"/>
        <w:ind w:left="0" w:firstLine="0"/>
        <w:rPr>
          <w:rFonts w:ascii="Tahoma" w:hAnsi="Tahoma" w:cs="Tahoma"/>
          <w:color w:val="auto"/>
          <w:szCs w:val="24"/>
        </w:rPr>
      </w:pPr>
      <w:proofErr w:type="spellStart"/>
      <w:r w:rsidRPr="00EB0B9F">
        <w:rPr>
          <w:rFonts w:ascii="Tahoma" w:hAnsi="Tahoma" w:cs="Tahoma"/>
          <w:color w:val="auto"/>
          <w:szCs w:val="24"/>
        </w:rPr>
        <w:t>OGmax</w:t>
      </w:r>
      <w:proofErr w:type="spellEnd"/>
      <w:r w:rsidRPr="00EB0B9F">
        <w:rPr>
          <w:rFonts w:ascii="Tahoma" w:hAnsi="Tahoma" w:cs="Tahoma"/>
          <w:color w:val="auto"/>
          <w:szCs w:val="24"/>
        </w:rPr>
        <w:t xml:space="preserve"> - okres gwarancji w ofercie z najdłuższym okresem gwarancji</w:t>
      </w:r>
      <w:r w:rsidR="00C85C90" w:rsidRPr="00EB0B9F">
        <w:rPr>
          <w:rFonts w:ascii="Tahoma" w:hAnsi="Tahoma" w:cs="Tahoma"/>
          <w:color w:val="auto"/>
          <w:szCs w:val="24"/>
        </w:rPr>
        <w:t>.</w:t>
      </w:r>
    </w:p>
    <w:p w14:paraId="384B6A54"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zakresie tego kryterium Zamawiający zastrzega, iż minimalny okres gwarancji wynosi </w:t>
      </w:r>
      <w:r w:rsidR="006F5C25" w:rsidRPr="00EB0B9F">
        <w:rPr>
          <w:rFonts w:ascii="Tahoma" w:hAnsi="Tahoma" w:cs="Tahoma"/>
          <w:color w:val="auto"/>
          <w:szCs w:val="24"/>
        </w:rPr>
        <w:t>36</w:t>
      </w:r>
      <w:r w:rsidRPr="00EB0B9F">
        <w:rPr>
          <w:rFonts w:ascii="Tahoma" w:hAnsi="Tahoma" w:cs="Tahoma"/>
          <w:color w:val="auto"/>
          <w:szCs w:val="24"/>
        </w:rPr>
        <w:t xml:space="preserve"> miesięcy (</w:t>
      </w:r>
      <w:r w:rsidR="006F5C25" w:rsidRPr="00EB0B9F">
        <w:rPr>
          <w:rFonts w:ascii="Tahoma" w:hAnsi="Tahoma" w:cs="Tahoma"/>
          <w:color w:val="auto"/>
          <w:szCs w:val="24"/>
        </w:rPr>
        <w:t>3</w:t>
      </w:r>
      <w:r w:rsidRPr="00EB0B9F">
        <w:rPr>
          <w:rFonts w:ascii="Tahoma" w:hAnsi="Tahoma" w:cs="Tahoma"/>
          <w:color w:val="auto"/>
          <w:szCs w:val="24"/>
        </w:rPr>
        <w:t xml:space="preserve"> lat</w:t>
      </w:r>
      <w:r w:rsidR="006F5C25" w:rsidRPr="00EB0B9F">
        <w:rPr>
          <w:rFonts w:ascii="Tahoma" w:hAnsi="Tahoma" w:cs="Tahoma"/>
          <w:color w:val="auto"/>
          <w:szCs w:val="24"/>
        </w:rPr>
        <w:t>a</w:t>
      </w:r>
      <w:r w:rsidRPr="00EB0B9F">
        <w:rPr>
          <w:rFonts w:ascii="Tahoma" w:hAnsi="Tahoma" w:cs="Tahoma"/>
          <w:color w:val="auto"/>
          <w:szCs w:val="24"/>
        </w:rPr>
        <w:t xml:space="preserve">) i liczony jest od dnia podpisania bez zastrzeżeń protokołu odbioru końcowego. </w:t>
      </w:r>
    </w:p>
    <w:p w14:paraId="403ADDF9" w14:textId="77777777" w:rsidR="006F5C25" w:rsidRPr="00EB0B9F" w:rsidRDefault="006F5C25" w:rsidP="00EB0B9F">
      <w:pPr>
        <w:tabs>
          <w:tab w:val="left" w:pos="567"/>
        </w:tabs>
        <w:spacing w:after="0" w:line="23" w:lineRule="atLeast"/>
        <w:ind w:left="0" w:firstLine="0"/>
        <w:rPr>
          <w:rFonts w:ascii="Tahoma" w:eastAsia="Andale Sans UI" w:hAnsi="Tahoma" w:cs="Tahoma"/>
          <w:b/>
          <w:bCs/>
          <w:color w:val="auto"/>
          <w:szCs w:val="24"/>
        </w:rPr>
      </w:pPr>
      <w:r w:rsidRPr="00EB0B9F">
        <w:rPr>
          <w:rFonts w:ascii="Tahoma" w:hAnsi="Tahoma" w:cs="Tahoma"/>
          <w:b/>
          <w:bCs/>
          <w:color w:val="auto"/>
          <w:szCs w:val="24"/>
        </w:rPr>
        <w:t xml:space="preserve">Poddany ocenie okres gwarancji nie może być krótszy niż 36 miesięcy oraz dłuższy niż </w:t>
      </w:r>
      <w:r w:rsidR="00533F85" w:rsidRPr="00EB0B9F">
        <w:rPr>
          <w:rFonts w:ascii="Tahoma" w:hAnsi="Tahoma" w:cs="Tahoma"/>
          <w:b/>
          <w:bCs/>
          <w:color w:val="auto"/>
          <w:szCs w:val="24"/>
        </w:rPr>
        <w:t>72</w:t>
      </w:r>
      <w:r w:rsidRPr="00EB0B9F">
        <w:rPr>
          <w:rFonts w:ascii="Tahoma" w:hAnsi="Tahoma" w:cs="Tahoma"/>
          <w:b/>
          <w:bCs/>
          <w:color w:val="auto"/>
          <w:szCs w:val="24"/>
        </w:rPr>
        <w:t xml:space="preserve"> miesięcy </w:t>
      </w:r>
    </w:p>
    <w:p w14:paraId="2D6281E9" w14:textId="77777777" w:rsidR="006F5C25" w:rsidRPr="00EB0B9F" w:rsidRDefault="006F5C25"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podania przez wykonawcę okresu gwarancji dłuższego niż </w:t>
      </w:r>
      <w:r w:rsidR="00F707AD" w:rsidRPr="00EB0B9F">
        <w:rPr>
          <w:rFonts w:ascii="Tahoma" w:hAnsi="Tahoma" w:cs="Tahoma"/>
          <w:color w:val="auto"/>
          <w:szCs w:val="24"/>
        </w:rPr>
        <w:t>72</w:t>
      </w:r>
      <w:r w:rsidRPr="00EB0B9F">
        <w:rPr>
          <w:rFonts w:ascii="Tahoma" w:hAnsi="Tahoma" w:cs="Tahoma"/>
          <w:color w:val="auto"/>
          <w:szCs w:val="24"/>
        </w:rPr>
        <w:t xml:space="preserve"> miesięcy  do oceny ofert zostanie przyjęty okres gwarancji </w:t>
      </w:r>
      <w:r w:rsidR="00533F85" w:rsidRPr="00EB0B9F">
        <w:rPr>
          <w:rFonts w:ascii="Tahoma" w:hAnsi="Tahoma" w:cs="Tahoma"/>
          <w:color w:val="auto"/>
          <w:szCs w:val="24"/>
        </w:rPr>
        <w:t>72</w:t>
      </w:r>
      <w:r w:rsidRPr="00EB0B9F">
        <w:rPr>
          <w:rFonts w:ascii="Tahoma" w:hAnsi="Tahoma" w:cs="Tahoma"/>
          <w:color w:val="auto"/>
          <w:szCs w:val="24"/>
        </w:rPr>
        <w:t xml:space="preserve"> miesięcy</w:t>
      </w:r>
      <w:r w:rsidR="007055EA" w:rsidRPr="00EB0B9F">
        <w:rPr>
          <w:rFonts w:ascii="Tahoma" w:hAnsi="Tahoma" w:cs="Tahoma"/>
          <w:color w:val="auto"/>
          <w:szCs w:val="24"/>
        </w:rPr>
        <w:t>.</w:t>
      </w:r>
    </w:p>
    <w:p w14:paraId="371E8310"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Kryterium okres gwarancji oceniane będzie przez Zamawiającego na postawie zadeklarowanego przez Wykonawcę terminu wyrażonego w miesiącach</w:t>
      </w:r>
      <w:r w:rsidR="00E536E0" w:rsidRPr="00EB0B9F">
        <w:rPr>
          <w:rFonts w:ascii="Tahoma" w:hAnsi="Tahoma" w:cs="Tahoma"/>
          <w:color w:val="auto"/>
          <w:szCs w:val="24"/>
        </w:rPr>
        <w:t xml:space="preserve">. </w:t>
      </w:r>
      <w:r w:rsidRPr="00EB0B9F">
        <w:rPr>
          <w:rFonts w:ascii="Tahoma" w:hAnsi="Tahoma" w:cs="Tahoma"/>
          <w:color w:val="auto"/>
          <w:szCs w:val="24"/>
        </w:rPr>
        <w:t xml:space="preserve">W przypadku, gdy Wykonawca nie wpisze w formularzu ofertowym okresu gwarancji, Zamawiający przyjmie, że Wykonawca zaoferował </w:t>
      </w:r>
      <w:r w:rsidR="006F5C25" w:rsidRPr="00EB0B9F">
        <w:rPr>
          <w:rFonts w:ascii="Tahoma" w:hAnsi="Tahoma" w:cs="Tahoma"/>
          <w:color w:val="auto"/>
          <w:szCs w:val="24"/>
        </w:rPr>
        <w:t>3</w:t>
      </w:r>
      <w:r w:rsidRPr="00EB0B9F">
        <w:rPr>
          <w:rFonts w:ascii="Tahoma" w:hAnsi="Tahoma" w:cs="Tahoma"/>
          <w:color w:val="auto"/>
          <w:szCs w:val="24"/>
        </w:rPr>
        <w:t>6-miesięczną (</w:t>
      </w:r>
      <w:r w:rsidR="006F5C25" w:rsidRPr="00EB0B9F">
        <w:rPr>
          <w:rFonts w:ascii="Tahoma" w:hAnsi="Tahoma" w:cs="Tahoma"/>
          <w:color w:val="auto"/>
          <w:szCs w:val="24"/>
        </w:rPr>
        <w:t>3</w:t>
      </w:r>
      <w:r w:rsidRPr="00EB0B9F">
        <w:rPr>
          <w:rFonts w:ascii="Tahoma" w:hAnsi="Tahoma" w:cs="Tahoma"/>
          <w:color w:val="auto"/>
          <w:szCs w:val="24"/>
        </w:rPr>
        <w:t>-letnią) gwarancję</w:t>
      </w:r>
      <w:r w:rsidR="00E536E0" w:rsidRPr="00EB0B9F">
        <w:rPr>
          <w:rFonts w:ascii="Tahoma" w:hAnsi="Tahoma" w:cs="Tahoma"/>
          <w:color w:val="auto"/>
          <w:szCs w:val="24"/>
        </w:rPr>
        <w:t xml:space="preserve">. </w:t>
      </w:r>
      <w:r w:rsidRPr="00EB0B9F">
        <w:rPr>
          <w:rFonts w:ascii="Tahoma" w:hAnsi="Tahoma" w:cs="Tahoma"/>
          <w:color w:val="auto"/>
          <w:szCs w:val="24"/>
        </w:rPr>
        <w:t xml:space="preserve">Oferty z krótszym niż </w:t>
      </w:r>
      <w:r w:rsidR="006F5C25" w:rsidRPr="00EB0B9F">
        <w:rPr>
          <w:rFonts w:ascii="Tahoma" w:hAnsi="Tahoma" w:cs="Tahoma"/>
          <w:color w:val="auto"/>
          <w:szCs w:val="24"/>
        </w:rPr>
        <w:t>3</w:t>
      </w:r>
      <w:r w:rsidRPr="00EB0B9F">
        <w:rPr>
          <w:rFonts w:ascii="Tahoma" w:hAnsi="Tahoma" w:cs="Tahoma"/>
          <w:color w:val="auto"/>
          <w:szCs w:val="24"/>
        </w:rPr>
        <w:t>6 miesięcy (</w:t>
      </w:r>
      <w:r w:rsidR="006F5C25" w:rsidRPr="00EB0B9F">
        <w:rPr>
          <w:rFonts w:ascii="Tahoma" w:hAnsi="Tahoma" w:cs="Tahoma"/>
          <w:color w:val="auto"/>
          <w:szCs w:val="24"/>
        </w:rPr>
        <w:t>3</w:t>
      </w:r>
      <w:r w:rsidRPr="00EB0B9F">
        <w:rPr>
          <w:rFonts w:ascii="Tahoma" w:hAnsi="Tahoma" w:cs="Tahoma"/>
          <w:color w:val="auto"/>
          <w:szCs w:val="24"/>
        </w:rPr>
        <w:t xml:space="preserve"> lata) okresem gwarancji będą traktowane jako niezgodne z opisem przedmiotu zamówienia i będą podlegały odrzuceniu. </w:t>
      </w:r>
    </w:p>
    <w:p w14:paraId="2896D83A" w14:textId="77777777" w:rsidR="002B65CB" w:rsidRPr="00EB0B9F" w:rsidRDefault="00533F85"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Łączna l</w:t>
      </w:r>
      <w:r w:rsidR="00EA79B8" w:rsidRPr="00EB0B9F">
        <w:rPr>
          <w:rFonts w:ascii="Tahoma" w:hAnsi="Tahoma" w:cs="Tahoma"/>
          <w:color w:val="auto"/>
          <w:szCs w:val="24"/>
        </w:rPr>
        <w:t xml:space="preserve">iczba punktów przyznanych w kryteriach zostanie ustalona według  następującego wzoru: </w:t>
      </w:r>
    </w:p>
    <w:p w14:paraId="3DF1F3A0"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W = </w:t>
      </w:r>
      <w:proofErr w:type="spellStart"/>
      <w:r w:rsidRPr="00EB0B9F">
        <w:rPr>
          <w:rFonts w:ascii="Tahoma" w:hAnsi="Tahoma" w:cs="Tahoma"/>
          <w:color w:val="auto"/>
          <w:szCs w:val="24"/>
        </w:rPr>
        <w:t>Wc</w:t>
      </w:r>
      <w:proofErr w:type="spellEnd"/>
      <w:r w:rsidRPr="00EB0B9F">
        <w:rPr>
          <w:rFonts w:ascii="Tahoma" w:hAnsi="Tahoma" w:cs="Tahoma"/>
          <w:color w:val="auto"/>
          <w:szCs w:val="24"/>
        </w:rPr>
        <w:t xml:space="preserve"> + Wg gdzie: </w:t>
      </w:r>
    </w:p>
    <w:p w14:paraId="061C10B4"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 liczba punktów stanowiąca sumę punktów przyznanych w </w:t>
      </w:r>
      <w:r w:rsidR="00D25A15" w:rsidRPr="00EB0B9F">
        <w:rPr>
          <w:rFonts w:ascii="Tahoma" w:hAnsi="Tahoma" w:cs="Tahoma"/>
          <w:color w:val="auto"/>
          <w:szCs w:val="24"/>
        </w:rPr>
        <w:t>dwóch</w:t>
      </w:r>
      <w:r w:rsidRPr="00EB0B9F">
        <w:rPr>
          <w:rFonts w:ascii="Tahoma" w:hAnsi="Tahoma" w:cs="Tahoma"/>
          <w:color w:val="auto"/>
          <w:szCs w:val="24"/>
        </w:rPr>
        <w:t xml:space="preserve"> kryteriach </w:t>
      </w:r>
    </w:p>
    <w:p w14:paraId="7DB9791E"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proofErr w:type="spellStart"/>
      <w:r w:rsidRPr="00EB0B9F">
        <w:rPr>
          <w:rFonts w:ascii="Tahoma" w:hAnsi="Tahoma" w:cs="Tahoma"/>
          <w:color w:val="auto"/>
          <w:szCs w:val="24"/>
        </w:rPr>
        <w:t>Wc</w:t>
      </w:r>
      <w:proofErr w:type="spellEnd"/>
      <w:r w:rsidRPr="00EB0B9F">
        <w:rPr>
          <w:rFonts w:ascii="Tahoma" w:hAnsi="Tahoma" w:cs="Tahoma"/>
          <w:color w:val="auto"/>
          <w:szCs w:val="24"/>
        </w:rPr>
        <w:t xml:space="preserve"> – liczba punktów przyznana w ramach kryterium ceny oferty </w:t>
      </w:r>
    </w:p>
    <w:p w14:paraId="4F6868C9"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Wg – liczba punktów przyznanych w ramach kryterium okresu gwarancji  </w:t>
      </w:r>
    </w:p>
    <w:p w14:paraId="7388CEA4" w14:textId="77777777" w:rsidR="006F5C25"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 najkorzystniejszą zostanie uznana oferta, która uzyska najwyższą łączną liczbę punktów (W) we wszystkich kryteriach oceny ofert. </w:t>
      </w:r>
    </w:p>
    <w:p w14:paraId="626C71CC" w14:textId="77777777" w:rsidR="002B65CB" w:rsidRPr="00EB0B9F" w:rsidRDefault="00EA79B8" w:rsidP="00EB0B9F">
      <w:pPr>
        <w:pStyle w:val="Akapitzlist"/>
        <w:numPr>
          <w:ilvl w:val="1"/>
          <w:numId w:val="4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Procedura określona w art. 24aa ustawy Prawo zamówień publicznych </w:t>
      </w:r>
    </w:p>
    <w:p w14:paraId="755681A3" w14:textId="77777777" w:rsidR="00533F85" w:rsidRPr="00EB0B9F" w:rsidRDefault="00533F85" w:rsidP="00EB0B9F">
      <w:pPr>
        <w:pStyle w:val="Akapitzlist"/>
        <w:numPr>
          <w:ilvl w:val="1"/>
          <w:numId w:val="24"/>
        </w:numPr>
        <w:tabs>
          <w:tab w:val="left" w:pos="567"/>
        </w:tabs>
        <w:spacing w:after="0" w:line="23" w:lineRule="atLeast"/>
        <w:ind w:firstLine="0"/>
        <w:contextualSpacing w:val="0"/>
        <w:rPr>
          <w:rFonts w:ascii="Tahoma" w:hAnsi="Tahoma" w:cs="Tahoma"/>
          <w:vanish/>
          <w:color w:val="auto"/>
          <w:szCs w:val="24"/>
        </w:rPr>
      </w:pPr>
    </w:p>
    <w:p w14:paraId="12B844F3" w14:textId="77777777" w:rsidR="002B65CB" w:rsidRPr="00EB0B9F" w:rsidRDefault="00EA79B8" w:rsidP="00EB0B9F">
      <w:pPr>
        <w:numPr>
          <w:ilvl w:val="2"/>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Zgodnie z art. 24aa ust. 1 ustawy Prawo zamówień publicznych Zamawiający może najpierw dokonać oceny ofert, a następnie zbadać, czy Wykonawca, którego oferta została oceniona jako najkorzystniejsza, nie podlega wykluczeniu oraz spełnia warunki udziału w postępowaniu. </w:t>
      </w:r>
      <w:r w:rsidR="00087871" w:rsidRPr="00EB0B9F">
        <w:rPr>
          <w:rFonts w:ascii="Tahoma" w:hAnsi="Tahoma" w:cs="Tahoma"/>
          <w:color w:val="auto"/>
          <w:szCs w:val="24"/>
        </w:rPr>
        <w:t xml:space="preserve">Zamawiający </w:t>
      </w:r>
      <w:r w:rsidR="00656E34" w:rsidRPr="00EB0B9F">
        <w:rPr>
          <w:rFonts w:ascii="Tahoma" w:hAnsi="Tahoma" w:cs="Tahoma"/>
          <w:color w:val="auto"/>
          <w:szCs w:val="24"/>
        </w:rPr>
        <w:t>w przypadku oceny i badania ofert zastosuje zapisy Art. 87 oraz 90 Ustawy Prawo zamówień publicznych.</w:t>
      </w:r>
    </w:p>
    <w:p w14:paraId="4239E622" w14:textId="77777777" w:rsidR="002B65CB" w:rsidRPr="00EB0B9F" w:rsidRDefault="00EA79B8" w:rsidP="00EB0B9F">
      <w:pPr>
        <w:numPr>
          <w:ilvl w:val="2"/>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Wykonawca, o którym mowa w pkt 13.9.1, uchyla się od zawarcia umowy lub nie wnosi wymaganego zabezpieczenia należytego wykonania umowy, Zamawiający może zbadać, czy nie podlega wykluczeniu oraz czy spełnia warunki udziału w postępowaniu Wykonawca, który złożył ofertę najwyżej ocenioną spośród pozostałych ofert. </w:t>
      </w:r>
    </w:p>
    <w:p w14:paraId="423E879C" w14:textId="77777777" w:rsidR="002B65CB" w:rsidRPr="00EB0B9F" w:rsidRDefault="00EA79B8" w:rsidP="00EB0B9F">
      <w:pPr>
        <w:numPr>
          <w:ilvl w:val="0"/>
          <w:numId w:val="24"/>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Informacje o formalnościach, jakie powinny zostać dopełnione po wyborze oferty w celu zawarcia umowy w sprawie zamówienia publicznego </w:t>
      </w:r>
    </w:p>
    <w:p w14:paraId="73E53CAB"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 dokonanym wyborze najkorzystniejszej oferty Zamawiający niezwłocznie powiadomi Wykonawców, którzy złożyli oferty. </w:t>
      </w:r>
    </w:p>
    <w:p w14:paraId="3C555386"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Ogłoszenie o wyborze najkorzystniejszej oferty zostanie umieszczone                      na tablicy ogłoszeń Urzędu </w:t>
      </w:r>
      <w:r w:rsidR="00D25A15" w:rsidRPr="00EB0B9F">
        <w:rPr>
          <w:rFonts w:ascii="Tahoma" w:hAnsi="Tahoma" w:cs="Tahoma"/>
          <w:color w:val="auto"/>
          <w:szCs w:val="24"/>
        </w:rPr>
        <w:t>Gminy Adamów</w:t>
      </w:r>
      <w:r w:rsidRPr="00EB0B9F">
        <w:rPr>
          <w:rFonts w:ascii="Tahoma" w:hAnsi="Tahoma" w:cs="Tahoma"/>
          <w:color w:val="auto"/>
          <w:szCs w:val="24"/>
        </w:rPr>
        <w:t xml:space="preserve"> oraz na stronie internetowej </w:t>
      </w:r>
      <w:hyperlink r:id="rId19">
        <w:r w:rsidR="00E75AF8" w:rsidRPr="00EB0B9F">
          <w:rPr>
            <w:rFonts w:ascii="Tahoma" w:hAnsi="Tahoma" w:cs="Tahoma"/>
            <w:color w:val="auto"/>
            <w:szCs w:val="24"/>
            <w:u w:val="single" w:color="000000"/>
          </w:rPr>
          <w:t>www.adamow.bip.gmina.pl</w:t>
        </w:r>
      </w:hyperlink>
      <w:hyperlink r:id="rId20"/>
    </w:p>
    <w:p w14:paraId="307208A2"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Wykonawca, którego oferta zostanie wybrana zobowiązany jest:  </w:t>
      </w:r>
    </w:p>
    <w:p w14:paraId="21C1F73C"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 przed podpisaniem umowy w sprawie zamówienia publicznego: </w:t>
      </w:r>
    </w:p>
    <w:p w14:paraId="29367E1B" w14:textId="77777777" w:rsidR="002B65CB" w:rsidRPr="00EB0B9F" w:rsidRDefault="00CD2CA3"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1)</w:t>
      </w:r>
      <w:r w:rsidR="006F5C25" w:rsidRPr="00EB0B9F">
        <w:rPr>
          <w:rFonts w:ascii="Tahoma" w:hAnsi="Tahoma" w:cs="Tahoma"/>
          <w:color w:val="auto"/>
          <w:szCs w:val="24"/>
        </w:rPr>
        <w:t xml:space="preserve"> </w:t>
      </w:r>
      <w:r w:rsidR="00EA79B8" w:rsidRPr="00EB0B9F">
        <w:rPr>
          <w:rFonts w:ascii="Tahoma" w:hAnsi="Tahoma" w:cs="Tahoma"/>
          <w:color w:val="auto"/>
          <w:szCs w:val="24"/>
        </w:rPr>
        <w:t xml:space="preserve">złożyć kosztorys ofertowy, zawierający pełny zakres robót będących przedmiotem zamówienia, na podstawie którego określił cenę oferty podaną w formularzu ofertowym, </w:t>
      </w:r>
    </w:p>
    <w:p w14:paraId="2A90AC53" w14:textId="77777777" w:rsidR="002B65CB" w:rsidRPr="00EB0B9F" w:rsidRDefault="00CD2CA3"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2)</w:t>
      </w:r>
      <w:r w:rsidR="006F5C25" w:rsidRPr="00EB0B9F">
        <w:rPr>
          <w:rFonts w:ascii="Tahoma" w:hAnsi="Tahoma" w:cs="Tahoma"/>
          <w:color w:val="auto"/>
          <w:szCs w:val="24"/>
        </w:rPr>
        <w:t xml:space="preserve"> </w:t>
      </w:r>
      <w:r w:rsidR="00EA79B8" w:rsidRPr="00EB0B9F">
        <w:rPr>
          <w:rFonts w:ascii="Tahoma" w:hAnsi="Tahoma" w:cs="Tahoma"/>
          <w:color w:val="auto"/>
          <w:szCs w:val="24"/>
        </w:rPr>
        <w:t xml:space="preserve">złożyć harmonogram rzeczowo-finansowy wykonania robót budowlanych,  </w:t>
      </w:r>
    </w:p>
    <w:p w14:paraId="0B2FAFD1" w14:textId="77777777" w:rsidR="002B65CB" w:rsidRPr="00EB0B9F" w:rsidRDefault="00CD2CA3"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3)</w:t>
      </w:r>
      <w:r w:rsidR="006F5C25" w:rsidRPr="00EB0B9F">
        <w:rPr>
          <w:rFonts w:ascii="Tahoma" w:hAnsi="Tahoma" w:cs="Tahoma"/>
          <w:color w:val="auto"/>
          <w:szCs w:val="24"/>
        </w:rPr>
        <w:t xml:space="preserve"> </w:t>
      </w:r>
      <w:r w:rsidR="00EA79B8" w:rsidRPr="00EB0B9F">
        <w:rPr>
          <w:rFonts w:ascii="Tahoma" w:hAnsi="Tahoma" w:cs="Tahoma"/>
          <w:color w:val="auto"/>
          <w:szCs w:val="24"/>
        </w:rPr>
        <w:t xml:space="preserve">wnieść zabezpieczenie należytego wykonania umowy zgodnie z pkt 15 SIWZ, </w:t>
      </w:r>
    </w:p>
    <w:p w14:paraId="3F78993A" w14:textId="77777777" w:rsidR="002B65CB" w:rsidRPr="00EB0B9F" w:rsidRDefault="00EA79B8" w:rsidP="00EB0B9F">
      <w:pPr>
        <w:numPr>
          <w:ilvl w:val="4"/>
          <w:numId w:val="28"/>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podpisać umowę w miejscu wskazanym przez Zamawiającego, zgodną  z SIWZ oraz złożoną ofertą, w terminie wyznaczonym przez Zamawiającego, </w:t>
      </w:r>
    </w:p>
    <w:p w14:paraId="109B17AC" w14:textId="77777777" w:rsidR="002B65CB" w:rsidRPr="00EB0B9F" w:rsidRDefault="00EA79B8" w:rsidP="00EB0B9F">
      <w:pPr>
        <w:numPr>
          <w:ilvl w:val="4"/>
          <w:numId w:val="28"/>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wyboru oferty podmiotów występujących wspólnie – Wykonawca powinien dostarczyć umowę regulującą współpracę tych podmiotów w przedmiocie wykonywania zamówienia przed zawarciem umowy.   </w:t>
      </w:r>
    </w:p>
    <w:p w14:paraId="28E7CD8B"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Osoby reprezentujące Wykonawcę przy podpisywaniu umowy powinny posiadać ze sobą dokumenty w kserokopii poświadczonej za zgodność  z oryginałem przez Wykonawcę (a w przypadku dokumentu pełnomocnictwa  w formie oryginału lub kopii potwierdzonej notarialnie), potwierdzające ich umocowanie do podpisania umowy, o ile umocowanie to nie wynika  z dokumentów załączonych do oferty. </w:t>
      </w:r>
    </w:p>
    <w:p w14:paraId="5FC51FD7"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Jeżeli Wykonawca, którego oferta została wybrana, uchyla się od zawarcia umowy w sprawie zamówienia publicznego, Zamawiający może wybrać ofertę najkorzystniejszą spośród pozostałych ofert, bez przeprowadzania ich ponownej oceny, chyba że zachodzą przesłanki do unieważnienia postępowania. </w:t>
      </w:r>
    </w:p>
    <w:p w14:paraId="28636CD9" w14:textId="77777777" w:rsidR="002B65CB" w:rsidRPr="00EB0B9F" w:rsidRDefault="00EA79B8" w:rsidP="00EB0B9F">
      <w:pPr>
        <w:numPr>
          <w:ilvl w:val="0"/>
          <w:numId w:val="24"/>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Wymagania dotyczące zabezpieczenia należytego wykonania umowy </w:t>
      </w:r>
    </w:p>
    <w:p w14:paraId="09539056"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lastRenderedPageBreak/>
        <w:t xml:space="preserve">Zabezpieczenie należytego wykonania umowy w wysokości 10% ceny całkowitej podanej w ofercie (ceny brutto) złożone będzie u Zamawiającego zgodnie z zasadami określonymi w ustawie Prawo zamówień publicznych i umowie. </w:t>
      </w:r>
    </w:p>
    <w:p w14:paraId="65D4DC00"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Zabezpieczenie może być </w:t>
      </w:r>
      <w:r w:rsidRPr="00EB0B9F">
        <w:rPr>
          <w:rFonts w:ascii="Tahoma" w:hAnsi="Tahoma" w:cs="Tahoma"/>
          <w:color w:val="auto"/>
          <w:szCs w:val="24"/>
        </w:rPr>
        <w:tab/>
        <w:t xml:space="preserve">wnoszone w jednej lub kilku formach przewidzianych  w art. 148 ust. 1  ustawy Prawo zamówień publicznych. </w:t>
      </w:r>
    </w:p>
    <w:p w14:paraId="3208E503"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Zamawiający nie wyraża zgody na wniesienie zabezpieczenia w formach określonych w art. 148 ust. 2 ustawy Prawo zamówień publicznych. </w:t>
      </w:r>
    </w:p>
    <w:p w14:paraId="1A4664FB"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Zabezpieczenie wnoszone w pieniądzu Wykonawca wpłaca przelewem                      na rachunek </w:t>
      </w:r>
      <w:r w:rsidR="006F5C25" w:rsidRPr="00EB0B9F">
        <w:rPr>
          <w:rFonts w:ascii="Tahoma" w:hAnsi="Tahoma" w:cs="Tahoma"/>
          <w:color w:val="auto"/>
          <w:szCs w:val="24"/>
        </w:rPr>
        <w:t xml:space="preserve">BS Tomaszów Lubelski o/Krasnobród, nr konta </w:t>
      </w:r>
      <w:r w:rsidR="006F5C25" w:rsidRPr="00EB0B9F">
        <w:rPr>
          <w:rFonts w:ascii="Tahoma" w:hAnsi="Tahoma" w:cs="Tahoma"/>
          <w:color w:val="auto"/>
          <w:szCs w:val="24"/>
          <w:highlight w:val="white"/>
        </w:rPr>
        <w:t>47 9639 0009 2002 0050 0122 0014</w:t>
      </w:r>
      <w:r w:rsidRPr="00EB0B9F">
        <w:rPr>
          <w:rFonts w:ascii="Tahoma" w:hAnsi="Tahoma" w:cs="Tahoma"/>
          <w:color w:val="auto"/>
          <w:szCs w:val="24"/>
        </w:rPr>
        <w:t xml:space="preserve">, w opisie przelewu należy wpisać „zabezpieczenie należytego wykonania umowy” oraz nazwę postępowania. </w:t>
      </w:r>
    </w:p>
    <w:p w14:paraId="199CB033"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Zabezpieczenie należytego wykonania umowy wniesione w formie pieniężnej przechowywane będzie na rachunku bankowym i zwracane będzie zgodnie  z art.151 ustawy Prawo zamówień publicznych. </w:t>
      </w:r>
    </w:p>
    <w:p w14:paraId="2B206527"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Wykonawca zobowiązany jest wnieść zabezpieczenie należytego wykonania umowy w pełnej wysokości, niezależnie od formy jego wniesienia, najpóźniej  w dniu zawarcia umowy, ale przed jej podpisaniem.  </w:t>
      </w:r>
    </w:p>
    <w:p w14:paraId="14D54DBB" w14:textId="77777777" w:rsidR="002B65CB" w:rsidRPr="00EB0B9F" w:rsidRDefault="00EA79B8" w:rsidP="00EB0B9F">
      <w:pPr>
        <w:numPr>
          <w:ilvl w:val="0"/>
          <w:numId w:val="24"/>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5613BA20"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Istotne dla stron postanowienia zawarte zostały w projekcie umowy stanowiącym załącznik nr 8 do SIWZ. </w:t>
      </w:r>
    </w:p>
    <w:p w14:paraId="4DD84A7F" w14:textId="77777777" w:rsidR="002B65CB" w:rsidRPr="00EB0B9F" w:rsidRDefault="00EA79B8" w:rsidP="00EB0B9F">
      <w:pPr>
        <w:numPr>
          <w:ilvl w:val="1"/>
          <w:numId w:val="24"/>
        </w:numPr>
        <w:tabs>
          <w:tab w:val="left" w:pos="567"/>
        </w:tabs>
        <w:spacing w:after="0" w:line="23" w:lineRule="atLeast"/>
        <w:ind w:firstLine="0"/>
        <w:rPr>
          <w:rFonts w:ascii="Tahoma" w:hAnsi="Tahoma" w:cs="Tahoma"/>
          <w:color w:val="auto"/>
          <w:szCs w:val="24"/>
        </w:rPr>
      </w:pPr>
      <w:r w:rsidRPr="00EB0B9F">
        <w:rPr>
          <w:rFonts w:ascii="Tahoma" w:hAnsi="Tahoma" w:cs="Tahoma"/>
          <w:color w:val="auto"/>
          <w:szCs w:val="24"/>
        </w:rPr>
        <w:t xml:space="preserve">Zamawiający na podstawie art. 144 ust. 1 ustawy Prawo zamówień publicznych przewiduje możliwość zmiany zawartej umowy w następujących przypadkach:  </w:t>
      </w:r>
    </w:p>
    <w:p w14:paraId="7DAEC10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1) w zakresie zmiany wynagrodzenia: </w:t>
      </w:r>
    </w:p>
    <w:p w14:paraId="34310489" w14:textId="77777777" w:rsidR="002B65CB" w:rsidRPr="00EB0B9F" w:rsidRDefault="00EA79B8" w:rsidP="00EB0B9F">
      <w:pPr>
        <w:numPr>
          <w:ilvl w:val="3"/>
          <w:numId w:val="2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14:paraId="5787DC80" w14:textId="77777777" w:rsidR="002B65CB" w:rsidRPr="00EB0B9F" w:rsidRDefault="00EA79B8" w:rsidP="00EB0B9F">
      <w:pPr>
        <w:numPr>
          <w:ilvl w:val="3"/>
          <w:numId w:val="2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zmiany wysokości minimalnego wynagrodzenia za pracę albo wysokości minimalnej stawki godzinowej, ustalonych na podstawie przepisów ustawy z dnia 10 października 2002 r. o minimalnym wynagrodzeniu za pracę - jeżeli zmiany te będą miały wpływ na koszty wykonania zamówienia przez Wykonawcę, </w:t>
      </w:r>
    </w:p>
    <w:p w14:paraId="12230773" w14:textId="77777777" w:rsidR="002B65CB" w:rsidRPr="00EB0B9F" w:rsidRDefault="00EA79B8" w:rsidP="00EB0B9F">
      <w:pPr>
        <w:numPr>
          <w:ilvl w:val="3"/>
          <w:numId w:val="2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zmiany zasad podlegania ubezpieczeniom społecznym lub ubezpieczeniu </w:t>
      </w:r>
      <w:r w:rsidRPr="00EB0B9F">
        <w:rPr>
          <w:rFonts w:ascii="Tahoma" w:hAnsi="Tahoma" w:cs="Tahoma"/>
          <w:color w:val="auto"/>
          <w:szCs w:val="24"/>
        </w:rPr>
        <w:tab/>
        <w:t xml:space="preserve">zdrowotnemu </w:t>
      </w:r>
      <w:r w:rsidRPr="00EB0B9F">
        <w:rPr>
          <w:rFonts w:ascii="Tahoma" w:hAnsi="Tahoma" w:cs="Tahoma"/>
          <w:color w:val="auto"/>
          <w:szCs w:val="24"/>
        </w:rPr>
        <w:tab/>
        <w:t xml:space="preserve">lub </w:t>
      </w:r>
      <w:r w:rsidRPr="00EB0B9F">
        <w:rPr>
          <w:rFonts w:ascii="Tahoma" w:hAnsi="Tahoma" w:cs="Tahoma"/>
          <w:color w:val="auto"/>
          <w:szCs w:val="24"/>
        </w:rPr>
        <w:tab/>
        <w:t xml:space="preserve">wysokości </w:t>
      </w:r>
      <w:r w:rsidRPr="00EB0B9F">
        <w:rPr>
          <w:rFonts w:ascii="Tahoma" w:hAnsi="Tahoma" w:cs="Tahoma"/>
          <w:color w:val="auto"/>
          <w:szCs w:val="24"/>
        </w:rPr>
        <w:tab/>
        <w:t xml:space="preserve">stawki </w:t>
      </w:r>
      <w:r w:rsidRPr="00EB0B9F">
        <w:rPr>
          <w:rFonts w:ascii="Tahoma" w:hAnsi="Tahoma" w:cs="Tahoma"/>
          <w:color w:val="auto"/>
          <w:szCs w:val="24"/>
        </w:rPr>
        <w:tab/>
        <w:t xml:space="preserve">składki                      na ubezpieczenia społeczne lub zdrowotne - jeżeli zmiany te będą miały wpływ na koszty wykonania zamówienia przez Wykonawcę, </w:t>
      </w:r>
    </w:p>
    <w:p w14:paraId="64E17E4C" w14:textId="77777777" w:rsidR="002B65CB" w:rsidRPr="00EB0B9F" w:rsidRDefault="00EA79B8" w:rsidP="00EB0B9F">
      <w:pPr>
        <w:numPr>
          <w:ilvl w:val="3"/>
          <w:numId w:val="2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konieczności realizacji dodatkowych robót budowlanych, o których mowa w art. 144 ust.1 pkt 2 ustawy Prawo zamówień publicznych, </w:t>
      </w:r>
    </w:p>
    <w:p w14:paraId="39B71A4D" w14:textId="77777777" w:rsidR="002B65CB" w:rsidRPr="00EB0B9F" w:rsidRDefault="00EA79B8" w:rsidP="00EB0B9F">
      <w:pPr>
        <w:numPr>
          <w:ilvl w:val="0"/>
          <w:numId w:val="2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zakresie zmiany osób wyznaczonych do pełnienia funkcji, jak też powołania nowych w przypadku śmierci, rozwiązania stosunku pracy, utraty uprawnień do pełnienia funkcji oraz zaistnienia zdarzeń losowych </w:t>
      </w:r>
      <w:r w:rsidR="007C2CD1" w:rsidRPr="00EB0B9F">
        <w:rPr>
          <w:rFonts w:ascii="Tahoma" w:hAnsi="Tahoma" w:cs="Tahoma"/>
          <w:color w:val="auto"/>
          <w:szCs w:val="24"/>
        </w:rPr>
        <w:t>z</w:t>
      </w:r>
      <w:r w:rsidRPr="00EB0B9F">
        <w:rPr>
          <w:rFonts w:ascii="Tahoma" w:hAnsi="Tahoma" w:cs="Tahoma"/>
          <w:color w:val="auto"/>
          <w:szCs w:val="24"/>
        </w:rPr>
        <w:t xml:space="preserve"> przyczyn niezależnych  od Zamawiającego oraz Wykonawcy, skutkujących obiektywną niemożliwością pełnienia funkcji przez daną osobę. Niemożliwość ta wynika z okoliczności, których mimo zachowania należytej staranności nie można było przewidzieć przed wszczęciem postępowania  o udzielenie zamówienia publicznego, a nowo powołana osoba spełnia </w:t>
      </w:r>
      <w:r w:rsidRPr="00EB0B9F">
        <w:rPr>
          <w:rFonts w:ascii="Tahoma" w:hAnsi="Tahoma" w:cs="Tahoma"/>
          <w:color w:val="auto"/>
          <w:szCs w:val="24"/>
        </w:rPr>
        <w:lastRenderedPageBreak/>
        <w:t xml:space="preserve">warunki zawarte w specyfikacji istotnych warunków zamówienia, co oznacza, że jej kwalifikacje muszą być takie same albo wyższe od kwalifikacji osób wykazanych w ofercie, przy czym zmiana kierownika budowy będzie możliwa na uzasadniony obiektywnymi okolicznościami wniosek Wykonawcy po zaakceptowaniu przez Zamawiającego kandydatury innej osoby, pod warunkiem, że nowo proponowana osoba posiada doświadczenie nie mniejszej niż wskazane dla Kierownika budowy w złożonej ofercie. </w:t>
      </w:r>
    </w:p>
    <w:p w14:paraId="4078DD01" w14:textId="77777777" w:rsidR="002B65CB" w:rsidRPr="00EB0B9F" w:rsidRDefault="00EA79B8" w:rsidP="00EB0B9F">
      <w:pPr>
        <w:numPr>
          <w:ilvl w:val="0"/>
          <w:numId w:val="2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zakresie zmiany podwykonawcy lub rezygnacji z udziału podwykonawcy przy realizacji przedmiotu zamówienia.  </w:t>
      </w:r>
    </w:p>
    <w:p w14:paraId="77C351D1"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Zmiana może nastąpić wyłącznie po przedstawieniu przez Wykonawcę oświadczenia podwykonawcy o jego rezygnacji z udziału w realizacji przedmiotu zamówienia oraz o braku roszczeń wobec Wykonawcy z tytułu realizacji umowy.  </w:t>
      </w:r>
    </w:p>
    <w:p w14:paraId="1B26B2B1"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Jeżeli zmiana albo rezygnacja z podwykonawcy dotyczy podmiotu,  na którego zasoby Wykonawca powoływał się, na zasadach określonych</w:t>
      </w:r>
      <w:r w:rsidR="00140166" w:rsidRPr="00EB0B9F">
        <w:rPr>
          <w:rFonts w:ascii="Tahoma" w:hAnsi="Tahoma" w:cs="Tahoma"/>
          <w:color w:val="auto"/>
          <w:szCs w:val="24"/>
        </w:rPr>
        <w:t xml:space="preserve"> </w:t>
      </w:r>
      <w:r w:rsidRPr="00EB0B9F">
        <w:rPr>
          <w:rFonts w:ascii="Tahoma" w:hAnsi="Tahoma" w:cs="Tahoma"/>
          <w:color w:val="auto"/>
          <w:szCs w:val="24"/>
        </w:rPr>
        <w:t>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wymagany w trakcie postępowania</w:t>
      </w:r>
      <w:r w:rsidR="00140166" w:rsidRPr="00EB0B9F">
        <w:rPr>
          <w:rFonts w:ascii="Tahoma" w:hAnsi="Tahoma" w:cs="Tahoma"/>
          <w:color w:val="auto"/>
          <w:szCs w:val="24"/>
        </w:rPr>
        <w:t xml:space="preserve"> </w:t>
      </w:r>
      <w:r w:rsidRPr="00EB0B9F">
        <w:rPr>
          <w:rFonts w:ascii="Tahoma" w:hAnsi="Tahoma" w:cs="Tahoma"/>
          <w:color w:val="auto"/>
          <w:szCs w:val="24"/>
        </w:rPr>
        <w:t xml:space="preserve">o udzielenie zamówienia i nie podlega wykluczeniu z postępowania w przypadkach określonych w specyfikacji istotnych warunków zamówienia. </w:t>
      </w:r>
    </w:p>
    <w:p w14:paraId="36A1FC34"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powierzenie podwykonawcy wykonania części zamówienia na roboty budowlane następuje w trakcie jego realizacji, Wykonawca na żądanie Zamawiającego 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7F5530CD" w14:textId="77777777" w:rsidR="002B65CB" w:rsidRPr="00EB0B9F" w:rsidRDefault="00EA79B8" w:rsidP="00EB0B9F">
      <w:pPr>
        <w:numPr>
          <w:ilvl w:val="0"/>
          <w:numId w:val="2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zakresie zmiany terminu realizacji zamówienia, o którym mowa w § 5 umowy, w następujących sytuacjach:  </w:t>
      </w:r>
    </w:p>
    <w:p w14:paraId="023E277B"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przedłużania się procedury wyboru najkorzystniejszej oferty dopuszcza się przesunięcie terminu realizacji zamówienia,  </w:t>
      </w:r>
    </w:p>
    <w:p w14:paraId="257D48AA"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wystąpienia robót zamiennych wprowadzonych na podstawie protokołu konieczności lub w przypadku zlecenia dodatkowych robót budowlanych, o których mowa w art. 144 ust.1 pkt 2 ustawy Prawo zamówień publicznych,  </w:t>
      </w:r>
    </w:p>
    <w:p w14:paraId="52597754"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wprowadzenia w trakcie realizacji zamiennych rozwiązań projektowych,  </w:t>
      </w:r>
    </w:p>
    <w:p w14:paraId="4D43ACA1"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jeżeli zmiany będą następstwem działania organów sądowych lub administracyjnych, w szczególności dotyczących:  </w:t>
      </w:r>
    </w:p>
    <w:p w14:paraId="38427188"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przekroczenia określonych przez prawo terminów wydawania przez organy administracji decyzji, zezwoleń itp.,  </w:t>
      </w:r>
    </w:p>
    <w:p w14:paraId="680A4E7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 odmowy wydania przez organy administracji wymaganych decyzji, zezwoleń, uzgodnień z przyczyn niezawinionych przez Wykonawcę lub Zamawiającego,  </w:t>
      </w:r>
    </w:p>
    <w:p w14:paraId="6E70FFD2"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14:paraId="00131E45"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w przypadku konieczności zaspokojenia roszczeń osób trzecich – w tym grup społecznych lub zawodowych nieartykułowanych lub niemożliwych  do jednoznacznego określenia przed wszczęciem postępowania</w:t>
      </w:r>
      <w:r w:rsidR="00140166" w:rsidRPr="00EB0B9F">
        <w:rPr>
          <w:rFonts w:ascii="Tahoma" w:hAnsi="Tahoma" w:cs="Tahoma"/>
          <w:color w:val="auto"/>
          <w:szCs w:val="24"/>
        </w:rPr>
        <w:t xml:space="preserve"> </w:t>
      </w:r>
      <w:r w:rsidRPr="00EB0B9F">
        <w:rPr>
          <w:rFonts w:ascii="Tahoma" w:hAnsi="Tahoma" w:cs="Tahoma"/>
          <w:color w:val="auto"/>
          <w:szCs w:val="24"/>
        </w:rPr>
        <w:t xml:space="preserve">o udzielenie zamówienia publicznego, </w:t>
      </w:r>
    </w:p>
    <w:p w14:paraId="787CDDA8"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gdy nastąpi zmiana powszechnie obowiązujących przepisów prawa w zakresie mającym wpływ na realizację przedmiotu umowy, </w:t>
      </w:r>
    </w:p>
    <w:p w14:paraId="695076C2"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 przypadku gdy realizacja przedmiotu umowy zostanie znacznie utrudniona lub uniemożliwiona przez warunki atmosferyczne, lub wykonanie pewnych</w:t>
      </w:r>
      <w:r w:rsidR="00140166" w:rsidRPr="00EB0B9F">
        <w:rPr>
          <w:rFonts w:ascii="Tahoma" w:hAnsi="Tahoma" w:cs="Tahoma"/>
          <w:color w:val="auto"/>
          <w:szCs w:val="24"/>
        </w:rPr>
        <w:t xml:space="preserve"> </w:t>
      </w:r>
      <w:r w:rsidRPr="00EB0B9F">
        <w:rPr>
          <w:rFonts w:ascii="Tahoma" w:hAnsi="Tahoma" w:cs="Tahoma"/>
          <w:color w:val="auto"/>
          <w:szCs w:val="24"/>
        </w:rPr>
        <w:t xml:space="preserve">prac wymaga określonych </w:t>
      </w:r>
      <w:r w:rsidRPr="00EB0B9F">
        <w:rPr>
          <w:rFonts w:ascii="Tahoma" w:hAnsi="Tahoma" w:cs="Tahoma"/>
          <w:color w:val="auto"/>
          <w:szCs w:val="24"/>
        </w:rPr>
        <w:tab/>
        <w:t xml:space="preserve">warunków atmosferycznych, </w:t>
      </w:r>
    </w:p>
    <w:p w14:paraId="4EE8DA5A"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uniemożliwiające wykonanie zamówienia w terminie umownym                      lub powodujące zmianę zakresu robót, </w:t>
      </w:r>
    </w:p>
    <w:p w14:paraId="560D7B6C"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konieczności wykonania dodatkowych badań i ekspertyz, </w:t>
      </w:r>
    </w:p>
    <w:p w14:paraId="5E44B812"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 przypadku prac lub badań archeologicznych, wykopalisk, powodujących konieczność wstrzymania robót objętych</w:t>
      </w:r>
      <w:r w:rsidR="0005319D" w:rsidRPr="00EB0B9F">
        <w:rPr>
          <w:rFonts w:ascii="Tahoma" w:hAnsi="Tahoma" w:cs="Tahoma"/>
          <w:color w:val="auto"/>
          <w:szCs w:val="24"/>
        </w:rPr>
        <w:t xml:space="preserve"> niniejszą</w:t>
      </w:r>
      <w:r w:rsidRPr="00EB0B9F">
        <w:rPr>
          <w:rFonts w:ascii="Tahoma" w:hAnsi="Tahoma" w:cs="Tahoma"/>
          <w:color w:val="auto"/>
          <w:szCs w:val="24"/>
        </w:rPr>
        <w:t xml:space="preserve"> umową, </w:t>
      </w:r>
    </w:p>
    <w:p w14:paraId="0D568294" w14:textId="77777777" w:rsidR="002B65CB" w:rsidRPr="00EB0B9F" w:rsidRDefault="00EA79B8" w:rsidP="00EB0B9F">
      <w:pPr>
        <w:numPr>
          <w:ilvl w:val="0"/>
          <w:numId w:val="3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przypadku wstrzymania realizacji robót przez uprawniony organu z powodu znalezienia niewybuchów lub niewypałów. </w:t>
      </w:r>
    </w:p>
    <w:p w14:paraId="4ADC1ACB"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Wystąpienie powyższych okoliczności musi być potwierdzone wpisem do dziennika budowy o wstrzymaniu robót. </w:t>
      </w:r>
    </w:p>
    <w:p w14:paraId="78FCABF8"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5) w zakresie dotyczącym zmian w stosunku do dokumentacji projektowej wprowadzonych protokołem konieczności, zaakceptowanym przez Zamawiającego: </w:t>
      </w:r>
    </w:p>
    <w:p w14:paraId="105E3B36" w14:textId="77777777" w:rsidR="002B65CB" w:rsidRPr="00EB0B9F" w:rsidRDefault="00EA79B8" w:rsidP="00EB0B9F">
      <w:pPr>
        <w:numPr>
          <w:ilvl w:val="0"/>
          <w:numId w:val="3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wniosek Wykonawcy, w trakcie prowadzenia robót, mogą być dokonywane zmiany technologii i sposobu wykonania elementów robót. Dopuszcza się je tylko w przypadkach, gdy proponowane przez niego rozwiązanie jest równorzędne lub lepsze funkcjonalnie od tego, jakie przewiduje projekt, a jednocześnie nie spowoduje zwiększenia kosztów robót i zmiany terminu zakończenia zadania. W tym przypadku Wykonawca </w:t>
      </w:r>
      <w:r w:rsidRPr="00EB0B9F">
        <w:rPr>
          <w:rFonts w:ascii="Tahoma" w:hAnsi="Tahoma" w:cs="Tahoma"/>
          <w:color w:val="auto"/>
          <w:szCs w:val="24"/>
        </w:rPr>
        <w:tab/>
        <w:t xml:space="preserve">przedstawia </w:t>
      </w:r>
      <w:r w:rsidRPr="00EB0B9F">
        <w:rPr>
          <w:rFonts w:ascii="Tahoma" w:hAnsi="Tahoma" w:cs="Tahoma"/>
          <w:color w:val="auto"/>
          <w:szCs w:val="24"/>
        </w:rPr>
        <w:tab/>
        <w:t xml:space="preserve">projekt zamienny, </w:t>
      </w:r>
      <w:r w:rsidRPr="00EB0B9F">
        <w:rPr>
          <w:rFonts w:ascii="Tahoma" w:hAnsi="Tahoma" w:cs="Tahoma"/>
          <w:color w:val="auto"/>
          <w:szCs w:val="24"/>
        </w:rPr>
        <w:tab/>
        <w:t xml:space="preserve">zawierający </w:t>
      </w:r>
      <w:r w:rsidRPr="00EB0B9F">
        <w:rPr>
          <w:rFonts w:ascii="Tahoma" w:hAnsi="Tahoma" w:cs="Tahoma"/>
          <w:color w:val="auto"/>
          <w:szCs w:val="24"/>
        </w:rPr>
        <w:tab/>
        <w:t>opis</w:t>
      </w:r>
      <w:r w:rsidR="00532917" w:rsidRPr="00EB0B9F">
        <w:rPr>
          <w:rFonts w:ascii="Tahoma" w:hAnsi="Tahoma" w:cs="Tahoma"/>
          <w:color w:val="auto"/>
          <w:szCs w:val="24"/>
        </w:rPr>
        <w:t xml:space="preserve"> </w:t>
      </w:r>
      <w:r w:rsidRPr="00EB0B9F">
        <w:rPr>
          <w:rFonts w:ascii="Tahoma" w:hAnsi="Tahoma" w:cs="Tahoma"/>
          <w:color w:val="auto"/>
          <w:szCs w:val="24"/>
        </w:rPr>
        <w:t xml:space="preserve">proponowanych zmian, niezbędne rysunki i wycenę kosztów (kosztorys różnicowy </w:t>
      </w:r>
      <w:r w:rsidRPr="00EB0B9F">
        <w:rPr>
          <w:rFonts w:ascii="Tahoma" w:hAnsi="Tahoma" w:cs="Tahoma"/>
          <w:color w:val="auto"/>
          <w:szCs w:val="24"/>
        </w:rPr>
        <w:tab/>
        <w:t xml:space="preserve">obrazujący różnice pomiędzy kosztorysem ofertowym  a proponowanym rozwiązaniem zamiennym). Wniosek taki wymaga akceptacji nadzoru autorskiego, zaopiniowania przez Inspektora nadzoru  w formie protokołu konieczności i zatwierdzenia do realizacji przez Zamawiającego, </w:t>
      </w:r>
    </w:p>
    <w:p w14:paraId="0A1252AC" w14:textId="77777777" w:rsidR="002B65CB" w:rsidRPr="00EB0B9F" w:rsidRDefault="00EA79B8" w:rsidP="00EB0B9F">
      <w:pPr>
        <w:numPr>
          <w:ilvl w:val="0"/>
          <w:numId w:val="3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wniosek Zamawiającego, w trakcie prowadzenia robót, mogą być dokonywane zmiany technologii i sposobu wykonania elementów robót, jeżeli z punktu widzenia Zamawiającego zachodzi potrzeba zmiany rozwiązań zawartych w dokumentacji projektowej. Dopuszcza się je tylko w przypadkach, gdy proponowane rozwiązanie nie spowoduje zwiększenia kosztów robót i zmiany terminu zakończenia zadania. W tym przypadku Inspektor nadzoru sporządza protokół konieczności wraz z opinią  w sprawie ich wykonania celem akceptacji przez Zamawiającego. </w:t>
      </w:r>
    </w:p>
    <w:p w14:paraId="7BFA51F8"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6) zmiany dotyczące realizacji dodatkowych robót budowlanych, o których mowa w art. 144 ust.1 pkt 2 ustawy Prawo zamówień publicznych                      </w:t>
      </w:r>
    </w:p>
    <w:p w14:paraId="4D278DDB"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przez dotychczasowego Wykonawcę,</w:t>
      </w:r>
      <w:r w:rsidRPr="00EB0B9F">
        <w:rPr>
          <w:rFonts w:ascii="Tahoma" w:hAnsi="Tahoma" w:cs="Tahoma"/>
          <w:color w:val="auto"/>
          <w:szCs w:val="24"/>
        </w:rPr>
        <w:tab/>
        <w:t xml:space="preserve">nieobjętych zamówieniem podstawowym, o ile stały się niezbędne i zostały spełnione łącznie następujące warunki: </w:t>
      </w:r>
    </w:p>
    <w:p w14:paraId="0179E0A8" w14:textId="77777777" w:rsidR="002B65CB" w:rsidRPr="00EB0B9F" w:rsidRDefault="00EA79B8" w:rsidP="00EB0B9F">
      <w:pPr>
        <w:numPr>
          <w:ilvl w:val="0"/>
          <w:numId w:val="32"/>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zmiana</w:t>
      </w:r>
      <w:r w:rsidR="00140166" w:rsidRPr="00EB0B9F">
        <w:rPr>
          <w:rFonts w:ascii="Tahoma" w:hAnsi="Tahoma" w:cs="Tahoma"/>
          <w:color w:val="auto"/>
          <w:szCs w:val="24"/>
        </w:rPr>
        <w:t xml:space="preserve"> </w:t>
      </w:r>
      <w:r w:rsidRPr="00EB0B9F">
        <w:rPr>
          <w:rFonts w:ascii="Tahoma" w:hAnsi="Tahoma" w:cs="Tahoma"/>
          <w:color w:val="auto"/>
          <w:szCs w:val="24"/>
        </w:rPr>
        <w:t>Wykonawcy nie</w:t>
      </w:r>
      <w:r w:rsidR="00140166" w:rsidRPr="00EB0B9F">
        <w:rPr>
          <w:rFonts w:ascii="Tahoma" w:hAnsi="Tahoma" w:cs="Tahoma"/>
          <w:color w:val="auto"/>
          <w:szCs w:val="24"/>
        </w:rPr>
        <w:t xml:space="preserve"> </w:t>
      </w:r>
      <w:r w:rsidRPr="00EB0B9F">
        <w:rPr>
          <w:rFonts w:ascii="Tahoma" w:hAnsi="Tahoma" w:cs="Tahoma"/>
          <w:color w:val="auto"/>
          <w:szCs w:val="24"/>
        </w:rPr>
        <w:t>może</w:t>
      </w:r>
      <w:r w:rsidR="00140166" w:rsidRPr="00EB0B9F">
        <w:rPr>
          <w:rFonts w:ascii="Tahoma" w:hAnsi="Tahoma" w:cs="Tahoma"/>
          <w:color w:val="auto"/>
          <w:szCs w:val="24"/>
        </w:rPr>
        <w:t xml:space="preserve"> </w:t>
      </w:r>
      <w:r w:rsidRPr="00EB0B9F">
        <w:rPr>
          <w:rFonts w:ascii="Tahoma" w:hAnsi="Tahoma" w:cs="Tahoma"/>
          <w:color w:val="auto"/>
          <w:szCs w:val="24"/>
        </w:rPr>
        <w:t>zostać</w:t>
      </w:r>
      <w:r w:rsidR="00140166" w:rsidRPr="00EB0B9F">
        <w:rPr>
          <w:rFonts w:ascii="Tahoma" w:hAnsi="Tahoma" w:cs="Tahoma"/>
          <w:color w:val="auto"/>
          <w:szCs w:val="24"/>
        </w:rPr>
        <w:t xml:space="preserve"> </w:t>
      </w:r>
      <w:r w:rsidRPr="00EB0B9F">
        <w:rPr>
          <w:rFonts w:ascii="Tahoma" w:hAnsi="Tahoma" w:cs="Tahoma"/>
          <w:color w:val="auto"/>
          <w:szCs w:val="24"/>
        </w:rPr>
        <w:t>dokonana z powodów ekonomicznych</w:t>
      </w:r>
      <w:r w:rsidR="00140166" w:rsidRPr="00EB0B9F">
        <w:rPr>
          <w:rFonts w:ascii="Tahoma" w:hAnsi="Tahoma" w:cs="Tahoma"/>
          <w:color w:val="auto"/>
          <w:szCs w:val="24"/>
        </w:rPr>
        <w:t xml:space="preserve"> </w:t>
      </w:r>
      <w:r w:rsidRPr="00EB0B9F">
        <w:rPr>
          <w:rFonts w:ascii="Tahoma" w:hAnsi="Tahoma" w:cs="Tahoma"/>
          <w:color w:val="auto"/>
          <w:szCs w:val="24"/>
        </w:rPr>
        <w:t>lub technicznych,</w:t>
      </w:r>
      <w:r w:rsidR="00140166" w:rsidRPr="00EB0B9F">
        <w:rPr>
          <w:rFonts w:ascii="Tahoma" w:hAnsi="Tahoma" w:cs="Tahoma"/>
          <w:color w:val="auto"/>
          <w:szCs w:val="24"/>
        </w:rPr>
        <w:t xml:space="preserve"> </w:t>
      </w:r>
      <w:r w:rsidRPr="00EB0B9F">
        <w:rPr>
          <w:rFonts w:ascii="Tahoma" w:hAnsi="Tahoma" w:cs="Tahoma"/>
          <w:color w:val="auto"/>
          <w:szCs w:val="24"/>
        </w:rPr>
        <w:t xml:space="preserve">w szczególności dotyczących zamienności lub interoperacyjności sprzętu, usług lub instalacji, zamówionych w ramach zamówienia podstawowego, </w:t>
      </w:r>
    </w:p>
    <w:p w14:paraId="3BAC3532" w14:textId="77777777" w:rsidR="002B65CB" w:rsidRPr="00EB0B9F" w:rsidRDefault="00EA79B8" w:rsidP="00EB0B9F">
      <w:pPr>
        <w:numPr>
          <w:ilvl w:val="0"/>
          <w:numId w:val="32"/>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zmiana Wykonawcy spowodowałaby istotną niedogodność lub znaczne zwiększenie kosztów dla Zamawiającego, </w:t>
      </w:r>
    </w:p>
    <w:p w14:paraId="5881806D" w14:textId="77777777" w:rsidR="002B65CB" w:rsidRPr="00EB0B9F" w:rsidRDefault="00EA79B8" w:rsidP="00EB0B9F">
      <w:pPr>
        <w:numPr>
          <w:ilvl w:val="0"/>
          <w:numId w:val="32"/>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wartość każdej kolejnej zmiany nie przekracza 50% wartości zamówienia określonej pierwotnie w umowie, </w:t>
      </w:r>
    </w:p>
    <w:p w14:paraId="7B28C2EA" w14:textId="77777777" w:rsidR="002B65CB" w:rsidRPr="00EB0B9F" w:rsidRDefault="00EA79B8" w:rsidP="00EB0B9F">
      <w:p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7) w sytuacji gdy Wykonawcę, któremu udzielono zamówienie ma zastąpić nowy Wykonawca: </w:t>
      </w:r>
    </w:p>
    <w:p w14:paraId="65CA8BBC" w14:textId="77777777" w:rsidR="002B65CB" w:rsidRPr="00EB0B9F" w:rsidRDefault="00EA79B8" w:rsidP="00EB0B9F">
      <w:pPr>
        <w:numPr>
          <w:ilvl w:val="0"/>
          <w:numId w:val="3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podstawie postanowień umownych, o których mowa w art. 144 ust. 1 pkt 1 ustawy Prawo zamówień publicznych, </w:t>
      </w:r>
    </w:p>
    <w:p w14:paraId="265F8789" w14:textId="77777777" w:rsidR="002B65CB" w:rsidRPr="00EB0B9F" w:rsidRDefault="00EA79B8" w:rsidP="00EB0B9F">
      <w:pPr>
        <w:numPr>
          <w:ilvl w:val="0"/>
          <w:numId w:val="3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39DF5D40" w14:textId="77777777" w:rsidR="00817602" w:rsidRPr="00EB0B9F" w:rsidRDefault="00EA79B8" w:rsidP="00EB0B9F">
      <w:pPr>
        <w:numPr>
          <w:ilvl w:val="0"/>
          <w:numId w:val="33"/>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wyniku przejęcia przez Zamawiającego zobowiązań Wykonawcy względem jego podwykonawców </w:t>
      </w:r>
    </w:p>
    <w:p w14:paraId="490928DB" w14:textId="77777777" w:rsidR="002B65CB" w:rsidRPr="00EB0B9F" w:rsidRDefault="00EA79B8" w:rsidP="00EB0B9F">
      <w:p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8) inne zmiany: </w:t>
      </w:r>
    </w:p>
    <w:p w14:paraId="7F7133C5" w14:textId="77777777" w:rsidR="002B65CB" w:rsidRPr="00EB0B9F" w:rsidRDefault="00EA79B8" w:rsidP="00EB0B9F">
      <w:pPr>
        <w:numPr>
          <w:ilvl w:val="0"/>
          <w:numId w:val="3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zmiany </w:t>
      </w:r>
      <w:r w:rsidRPr="00EB0B9F">
        <w:rPr>
          <w:rFonts w:ascii="Tahoma" w:hAnsi="Tahoma" w:cs="Tahoma"/>
          <w:color w:val="auto"/>
          <w:szCs w:val="24"/>
        </w:rPr>
        <w:tab/>
        <w:t xml:space="preserve">prowadzące </w:t>
      </w:r>
      <w:r w:rsidRPr="00EB0B9F">
        <w:rPr>
          <w:rFonts w:ascii="Tahoma" w:hAnsi="Tahoma" w:cs="Tahoma"/>
          <w:color w:val="auto"/>
          <w:szCs w:val="24"/>
        </w:rPr>
        <w:tab/>
        <w:t xml:space="preserve">do </w:t>
      </w:r>
      <w:r w:rsidRPr="00EB0B9F">
        <w:rPr>
          <w:rFonts w:ascii="Tahoma" w:hAnsi="Tahoma" w:cs="Tahoma"/>
          <w:color w:val="auto"/>
          <w:szCs w:val="24"/>
        </w:rPr>
        <w:tab/>
        <w:t xml:space="preserve">likwidacji </w:t>
      </w:r>
      <w:r w:rsidRPr="00EB0B9F">
        <w:rPr>
          <w:rFonts w:ascii="Tahoma" w:hAnsi="Tahoma" w:cs="Tahoma"/>
          <w:color w:val="auto"/>
          <w:szCs w:val="24"/>
        </w:rPr>
        <w:tab/>
        <w:t xml:space="preserve">oczywistych </w:t>
      </w:r>
      <w:r w:rsidRPr="00EB0B9F">
        <w:rPr>
          <w:rFonts w:ascii="Tahoma" w:hAnsi="Tahoma" w:cs="Tahoma"/>
          <w:color w:val="auto"/>
          <w:szCs w:val="24"/>
        </w:rPr>
        <w:tab/>
        <w:t xml:space="preserve">omyłek </w:t>
      </w:r>
      <w:r w:rsidRPr="00EB0B9F">
        <w:rPr>
          <w:rFonts w:ascii="Tahoma" w:hAnsi="Tahoma" w:cs="Tahoma"/>
          <w:color w:val="auto"/>
          <w:szCs w:val="24"/>
        </w:rPr>
        <w:tab/>
        <w:t xml:space="preserve">pisarskich  i rachunkowych w treści umowy,  </w:t>
      </w:r>
    </w:p>
    <w:p w14:paraId="34DC0115" w14:textId="77777777" w:rsidR="002B65CB" w:rsidRPr="00EB0B9F" w:rsidRDefault="00EA79B8" w:rsidP="00EB0B9F">
      <w:pPr>
        <w:numPr>
          <w:ilvl w:val="0"/>
          <w:numId w:val="3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zmiany </w:t>
      </w:r>
      <w:r w:rsidRPr="00EB0B9F">
        <w:rPr>
          <w:rFonts w:ascii="Tahoma" w:hAnsi="Tahoma" w:cs="Tahoma"/>
          <w:color w:val="auto"/>
          <w:szCs w:val="24"/>
        </w:rPr>
        <w:tab/>
        <w:t xml:space="preserve">dotyczące </w:t>
      </w:r>
      <w:r w:rsidRPr="00EB0B9F">
        <w:rPr>
          <w:rFonts w:ascii="Tahoma" w:hAnsi="Tahoma" w:cs="Tahoma"/>
          <w:color w:val="auto"/>
          <w:szCs w:val="24"/>
        </w:rPr>
        <w:tab/>
        <w:t xml:space="preserve">nazwy, siedziby Wykonawcy lub </w:t>
      </w:r>
      <w:r w:rsidRPr="00EB0B9F">
        <w:rPr>
          <w:rFonts w:ascii="Tahoma" w:hAnsi="Tahoma" w:cs="Tahoma"/>
          <w:color w:val="auto"/>
          <w:szCs w:val="24"/>
        </w:rPr>
        <w:tab/>
        <w:t xml:space="preserve">jego </w:t>
      </w:r>
      <w:r w:rsidRPr="00EB0B9F">
        <w:rPr>
          <w:rFonts w:ascii="Tahoma" w:hAnsi="Tahoma" w:cs="Tahoma"/>
          <w:color w:val="auto"/>
          <w:szCs w:val="24"/>
        </w:rPr>
        <w:tab/>
        <w:t>formy</w:t>
      </w:r>
      <w:r w:rsidR="00133CFB" w:rsidRPr="00EB0B9F">
        <w:rPr>
          <w:rFonts w:ascii="Tahoma" w:hAnsi="Tahoma" w:cs="Tahoma"/>
          <w:color w:val="auto"/>
          <w:szCs w:val="24"/>
        </w:rPr>
        <w:t xml:space="preserve">  o</w:t>
      </w:r>
      <w:r w:rsidRPr="00EB0B9F">
        <w:rPr>
          <w:rFonts w:ascii="Tahoma" w:hAnsi="Tahoma" w:cs="Tahoma"/>
          <w:color w:val="auto"/>
          <w:szCs w:val="24"/>
        </w:rPr>
        <w:t xml:space="preserve">rganizacyjno-prawnej w trakcie trwania umowy, numerów kont bankowych oraz innych danych identyfikacyjnych, </w:t>
      </w:r>
    </w:p>
    <w:p w14:paraId="7722477C" w14:textId="77777777" w:rsidR="002B65CB" w:rsidRPr="00EB0B9F" w:rsidRDefault="00EA79B8" w:rsidP="00EB0B9F">
      <w:pPr>
        <w:numPr>
          <w:ilvl w:val="0"/>
          <w:numId w:val="3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zmiany i modyfikacje w harmonogramie rzeczowo – finansowym inwestycji, nie prowadzące do zmiany terminu realizacji umowy, na wniosek Zamawiającego lub w okolicznościach, za które Wykonawca nie ponosi żadnej odpowiedzialności - na jego wniosek</w:t>
      </w:r>
      <w:r w:rsidR="00133CFB" w:rsidRPr="00EB0B9F">
        <w:rPr>
          <w:rFonts w:ascii="Tahoma" w:hAnsi="Tahoma" w:cs="Tahoma"/>
          <w:color w:val="auto"/>
          <w:szCs w:val="24"/>
        </w:rPr>
        <w:t xml:space="preserve">. </w:t>
      </w:r>
      <w:r w:rsidRPr="00EB0B9F">
        <w:rPr>
          <w:rFonts w:ascii="Tahoma" w:hAnsi="Tahoma" w:cs="Tahoma"/>
          <w:color w:val="auto"/>
          <w:szCs w:val="24"/>
        </w:rPr>
        <w:t>Zmiana następuje poprzez przedłożenie przez</w:t>
      </w:r>
      <w:r w:rsidR="00140166" w:rsidRPr="00EB0B9F">
        <w:rPr>
          <w:rFonts w:ascii="Tahoma" w:hAnsi="Tahoma" w:cs="Tahoma"/>
          <w:color w:val="auto"/>
          <w:szCs w:val="24"/>
        </w:rPr>
        <w:t xml:space="preserve"> </w:t>
      </w:r>
      <w:r w:rsidRPr="00EB0B9F">
        <w:rPr>
          <w:rFonts w:ascii="Tahoma" w:hAnsi="Tahoma" w:cs="Tahoma"/>
          <w:color w:val="auto"/>
          <w:szCs w:val="24"/>
        </w:rPr>
        <w:t>Wykonawcę</w:t>
      </w:r>
      <w:r w:rsidR="00140166" w:rsidRPr="00EB0B9F">
        <w:rPr>
          <w:rFonts w:ascii="Tahoma" w:hAnsi="Tahoma" w:cs="Tahoma"/>
          <w:color w:val="auto"/>
          <w:szCs w:val="24"/>
        </w:rPr>
        <w:t xml:space="preserve"> </w:t>
      </w:r>
      <w:r w:rsidRPr="00EB0B9F">
        <w:rPr>
          <w:rFonts w:ascii="Tahoma" w:hAnsi="Tahoma" w:cs="Tahoma"/>
          <w:color w:val="auto"/>
          <w:szCs w:val="24"/>
        </w:rPr>
        <w:t xml:space="preserve">zaktualizowanego harmonogramu rzeczowo – finansowego inspektorowi nadzoru do zaopiniowania, który wraz z opinią przedkłada go do akceptacji Zamawiającemu. </w:t>
      </w:r>
    </w:p>
    <w:p w14:paraId="791D5D79" w14:textId="77777777" w:rsidR="002B65CB" w:rsidRPr="00EB0B9F" w:rsidRDefault="00EA79B8" w:rsidP="00EB0B9F">
      <w:pPr>
        <w:numPr>
          <w:ilvl w:val="0"/>
          <w:numId w:val="3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14:paraId="7697EDDB" w14:textId="77777777" w:rsidR="002B65CB" w:rsidRPr="00EB0B9F" w:rsidRDefault="00EA79B8" w:rsidP="00EB0B9F">
      <w:pPr>
        <w:numPr>
          <w:ilvl w:val="0"/>
          <w:numId w:val="3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zmiany, niezależnie od wartości, nie będące istotne, w rozumieniu pkt 16.3, </w:t>
      </w:r>
    </w:p>
    <w:p w14:paraId="3D8CD0FC" w14:textId="77777777" w:rsidR="002B65CB" w:rsidRPr="00EB0B9F" w:rsidRDefault="00EA79B8" w:rsidP="00EB0B9F">
      <w:pPr>
        <w:numPr>
          <w:ilvl w:val="0"/>
          <w:numId w:val="34"/>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14:paraId="5E3A3913"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16.3. Zamawiający nie dopuszcza dokonywania zmian istotnych. Zmianę postanowień zawartych w umowie uznaje się za istotną, jeżeli: </w:t>
      </w:r>
    </w:p>
    <w:p w14:paraId="7AAC6C75" w14:textId="77777777" w:rsidR="002B65CB" w:rsidRPr="00EB0B9F" w:rsidRDefault="00EA79B8" w:rsidP="00EB0B9F">
      <w:pPr>
        <w:numPr>
          <w:ilvl w:val="2"/>
          <w:numId w:val="3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zmienia ogólny charakter umowy, w stosunku do charakteru umowy  w pierwotnym brzmieniu, </w:t>
      </w:r>
    </w:p>
    <w:p w14:paraId="43C9CD8C" w14:textId="77777777" w:rsidR="002B65CB" w:rsidRPr="00EB0B9F" w:rsidRDefault="00EA79B8" w:rsidP="00EB0B9F">
      <w:pPr>
        <w:numPr>
          <w:ilvl w:val="2"/>
          <w:numId w:val="35"/>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nie zmienia ogólnego charakteru umowy i zachodzi co najmniej jedna z następujących okoliczności: </w:t>
      </w:r>
    </w:p>
    <w:p w14:paraId="2FDF563E" w14:textId="77777777" w:rsidR="002B65CB" w:rsidRPr="00EB0B9F" w:rsidRDefault="00EA79B8" w:rsidP="00EB0B9F">
      <w:pPr>
        <w:numPr>
          <w:ilvl w:val="2"/>
          <w:numId w:val="3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zmiana wprowadza warunki, które, gdyby były postawione w postępowaniu o udzielenie zamówienia, to w tym postępowaniu wzięliby lub mogliby wziąć udział inni Wykonawcy lub przyjęto by oferty innej treści, </w:t>
      </w:r>
    </w:p>
    <w:p w14:paraId="25FC4EF5" w14:textId="77777777" w:rsidR="002B65CB" w:rsidRPr="00EB0B9F" w:rsidRDefault="00EA79B8" w:rsidP="00EB0B9F">
      <w:pPr>
        <w:numPr>
          <w:ilvl w:val="2"/>
          <w:numId w:val="3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zmiana narusza równowagę ekonomiczną umowy na korzyść Wykonawcy w sposób nieprzewidziany pierwotnie w umowie,  </w:t>
      </w:r>
    </w:p>
    <w:p w14:paraId="5B6DDCF3" w14:textId="77777777" w:rsidR="002B65CB" w:rsidRPr="00EB0B9F" w:rsidRDefault="00EA79B8" w:rsidP="00EB0B9F">
      <w:pPr>
        <w:numPr>
          <w:ilvl w:val="2"/>
          <w:numId w:val="3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zmiana znacznie rozszerza lub zmniejsza zakres świadczeń i  zobowiązań wynikający z umowy,  </w:t>
      </w:r>
    </w:p>
    <w:p w14:paraId="20C24F37" w14:textId="77777777" w:rsidR="002B65CB" w:rsidRPr="00EB0B9F" w:rsidRDefault="00EA79B8" w:rsidP="00EB0B9F">
      <w:pPr>
        <w:numPr>
          <w:ilvl w:val="2"/>
          <w:numId w:val="36"/>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polega na zastąpieniu Wykonawcy, któremu Zamawiający udzielił zamówienia nowym Wykonawcą, w przypadkach innych niż wymienione w pkt 16.2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7. </w:t>
      </w:r>
    </w:p>
    <w:p w14:paraId="5965AAE6"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16.4. Z zastrzeżeniem pkt 16.2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5 lit. a i b oraz </w:t>
      </w:r>
      <w:proofErr w:type="spellStart"/>
      <w:r w:rsidRPr="00EB0B9F">
        <w:rPr>
          <w:rFonts w:ascii="Tahoma" w:hAnsi="Tahoma" w:cs="Tahoma"/>
          <w:color w:val="auto"/>
          <w:szCs w:val="24"/>
        </w:rPr>
        <w:t>ppkt</w:t>
      </w:r>
      <w:proofErr w:type="spellEnd"/>
      <w:r w:rsidRPr="00EB0B9F">
        <w:rPr>
          <w:rFonts w:ascii="Tahoma" w:hAnsi="Tahoma" w:cs="Tahoma"/>
          <w:color w:val="auto"/>
          <w:szCs w:val="24"/>
        </w:rPr>
        <w:t xml:space="preserve"> 8 lit. c, wszystkie zmiany umowy wymagają formy pisemnej pod rygorem nieważności i zostaną dokonane w formie aneksu po przeprowadzeniu uzgodnień przez Strony. </w:t>
      </w:r>
    </w:p>
    <w:p w14:paraId="2C5A230E"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Pouczenie o środkach ochrony prawnej przysługujących Wykonawcy                      w toku postępowania o udzielenie zamówienia </w:t>
      </w:r>
    </w:p>
    <w:p w14:paraId="18FFA056"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Wykonawcom oraz innemu podmiotowi, jeżeli ma lub miał interes w uzyskaniu danego zamówienia oraz poniósł lub może ponieść szkodę w wyniku naruszenia przez Zamawiającego przepisów ustawy Prawo zamówień publicznych przysługują środki ochrony prawnej określone w Dziale VI ustawy Prawo zamówień publicznych. </w:t>
      </w:r>
    </w:p>
    <w:p w14:paraId="21B6CB53"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Środki ochrony prawnej wobec ogłoszenia o zamówieniu oraz specyfikacji istotnych warunków zamówienia przysługują również organizacjom wpisanym na listę, o której mowa w art. 154 pkt 5 ustawy Prawo zamówień publicznych. </w:t>
      </w:r>
    </w:p>
    <w:p w14:paraId="7CA2FEF3"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Odwołanie przysługuje wyłącznie od niezgodnej z przepisami ustawy czynności Zamawiającego podjętej w postępowaniu o udzielenie zamówienia </w:t>
      </w:r>
    </w:p>
    <w:p w14:paraId="141B9B47"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lub zaniechania czynności, do której Zamawiający jest zobowiązany  na podstawie ustawy:  </w:t>
      </w:r>
    </w:p>
    <w:p w14:paraId="0220B4F5" w14:textId="77777777" w:rsidR="002B65CB" w:rsidRPr="00EB0B9F" w:rsidRDefault="00EA79B8" w:rsidP="00EB0B9F">
      <w:pPr>
        <w:numPr>
          <w:ilvl w:val="3"/>
          <w:numId w:val="3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określenia warunków udziału w postępowaniu, </w:t>
      </w:r>
    </w:p>
    <w:p w14:paraId="3BCADD64" w14:textId="77777777" w:rsidR="002B65CB" w:rsidRPr="00EB0B9F" w:rsidRDefault="00EA79B8" w:rsidP="00EB0B9F">
      <w:pPr>
        <w:numPr>
          <w:ilvl w:val="3"/>
          <w:numId w:val="3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wykluczenia odwołującego z postępowania o udzielenie zamówienia, </w:t>
      </w:r>
    </w:p>
    <w:p w14:paraId="709C1C9F" w14:textId="77777777" w:rsidR="002B65CB" w:rsidRPr="00EB0B9F" w:rsidRDefault="00EA79B8" w:rsidP="00EB0B9F">
      <w:pPr>
        <w:numPr>
          <w:ilvl w:val="3"/>
          <w:numId w:val="3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odrzucenia oferty odwołującego, </w:t>
      </w:r>
    </w:p>
    <w:p w14:paraId="3002E1B2" w14:textId="77777777" w:rsidR="002B65CB" w:rsidRPr="00EB0B9F" w:rsidRDefault="00EA79B8" w:rsidP="00EB0B9F">
      <w:pPr>
        <w:numPr>
          <w:ilvl w:val="3"/>
          <w:numId w:val="3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opisu przedmiotu zamówienia, </w:t>
      </w:r>
    </w:p>
    <w:p w14:paraId="79992CB9" w14:textId="77777777" w:rsidR="002B65CB" w:rsidRPr="00EB0B9F" w:rsidRDefault="00EA79B8" w:rsidP="00EB0B9F">
      <w:pPr>
        <w:numPr>
          <w:ilvl w:val="3"/>
          <w:numId w:val="38"/>
        </w:numPr>
        <w:tabs>
          <w:tab w:val="left" w:pos="284"/>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wyboru najkorzystniejszej oferty. </w:t>
      </w:r>
    </w:p>
    <w:p w14:paraId="0455A4DB"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 </w:t>
      </w:r>
    </w:p>
    <w:p w14:paraId="64A20B8C"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Odwołanie wnosi się do Prezesa Krajowej Izby Odwoławczej w formie pisemnej lub w postaci papierowej albo w postaci elektronicznej, opatrzonej odpowiednio własnoręcznym podpisem albo kwalifikowanym podpisem elektronicznym.  </w:t>
      </w:r>
    </w:p>
    <w:p w14:paraId="37A1D739"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14:paraId="56CA659F"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o którym mowa w pkt 17.3. </w:t>
      </w:r>
    </w:p>
    <w:p w14:paraId="2DA95C48"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Odwołanie w postępowaniu wnosi się w następujących terminach: </w:t>
      </w:r>
    </w:p>
    <w:p w14:paraId="5545EFA0" w14:textId="77777777" w:rsidR="002B65CB" w:rsidRPr="00EB0B9F" w:rsidRDefault="00EA79B8" w:rsidP="00EB0B9F">
      <w:pPr>
        <w:numPr>
          <w:ilvl w:val="3"/>
          <w:numId w:val="3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 terminie 5 dni od dnia przesłania informacji o czynności Zamawiającego stanowiącej podstawę jego wniesienia – jeżeli zostały przesłane przy użyciu środków </w:t>
      </w:r>
      <w:r w:rsidRPr="00EB0B9F">
        <w:rPr>
          <w:rFonts w:ascii="Tahoma" w:hAnsi="Tahoma" w:cs="Tahoma"/>
          <w:color w:val="auto"/>
          <w:szCs w:val="24"/>
        </w:rPr>
        <w:lastRenderedPageBreak/>
        <w:t xml:space="preserve">komunikacji elektronicznej, albo w terminie 10 dni - jeżeli zostało przesłane w inny sposób, </w:t>
      </w:r>
    </w:p>
    <w:p w14:paraId="7706B32D" w14:textId="77777777" w:rsidR="002B65CB" w:rsidRPr="00EB0B9F" w:rsidRDefault="00EA79B8" w:rsidP="00EB0B9F">
      <w:pPr>
        <w:numPr>
          <w:ilvl w:val="3"/>
          <w:numId w:val="3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wobec treści ogłoszenia o zamówieniu lub postanowień specyfikacji istotnych warunków zamówienia - w terminie 5 dni od dnia zamieszczenia ogłoszenia w Biuletynie Zamówień Publicznych lub specyfikacji istotnych warunków zamówienia na stronie internetowej, </w:t>
      </w:r>
    </w:p>
    <w:p w14:paraId="5714AE52" w14:textId="77777777" w:rsidR="002B65CB" w:rsidRPr="00EB0B9F" w:rsidRDefault="00EA79B8" w:rsidP="00EB0B9F">
      <w:pPr>
        <w:numPr>
          <w:ilvl w:val="3"/>
          <w:numId w:val="39"/>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odwołanie wobec czynności innych niż określone w pkt a) i b) wnosi się w terminie 5 dni od dnia, w którym powzięto lub przy zachowaniu  należytej staranności można było powziąć wiadomość o okolicznościach stanowiących podstawę jego wniesienia. </w:t>
      </w:r>
    </w:p>
    <w:p w14:paraId="4F706C0F"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Szczegółowe regulacje prawne dotyczące wnoszenia odwołania zawiera: </w:t>
      </w:r>
    </w:p>
    <w:p w14:paraId="26EE6759" w14:textId="77777777" w:rsidR="002B65CB" w:rsidRPr="00EB0B9F" w:rsidRDefault="00EA79B8" w:rsidP="00EB0B9F">
      <w:pPr>
        <w:numPr>
          <w:ilvl w:val="3"/>
          <w:numId w:val="4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rozporządzenie Prezesa Rady Ministrów z dnia 15 marca 2010 r. w sprawie wysokości i sposobu pobierania wpisu od odwołania oraz rodzajów kosztów w postępowaniu odwoławczym i sposobu ich rozliczania (Dz. U. Nr 41, poz. 238 z </w:t>
      </w:r>
      <w:r w:rsidR="00F81A0B" w:rsidRPr="00EB0B9F">
        <w:rPr>
          <w:rFonts w:ascii="Tahoma" w:hAnsi="Tahoma" w:cs="Tahoma"/>
          <w:color w:val="auto"/>
          <w:szCs w:val="24"/>
        </w:rPr>
        <w:t>ze</w:t>
      </w:r>
      <w:r w:rsidRPr="00EB0B9F">
        <w:rPr>
          <w:rFonts w:ascii="Tahoma" w:hAnsi="Tahoma" w:cs="Tahoma"/>
          <w:color w:val="auto"/>
          <w:szCs w:val="24"/>
        </w:rPr>
        <w:t xml:space="preserve"> zm.), </w:t>
      </w:r>
    </w:p>
    <w:p w14:paraId="22FF8A64" w14:textId="77777777" w:rsidR="002B65CB" w:rsidRPr="00EB0B9F" w:rsidRDefault="00EA79B8" w:rsidP="00EB0B9F">
      <w:pPr>
        <w:numPr>
          <w:ilvl w:val="3"/>
          <w:numId w:val="40"/>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rozporządzenie Prezesa Rady Ministrów z dnia 22 marca 2010 r. w sprawie regulaminu postępowania przy rozpoznawaniu </w:t>
      </w:r>
      <w:proofErr w:type="spellStart"/>
      <w:r w:rsidRPr="00EB0B9F">
        <w:rPr>
          <w:rFonts w:ascii="Tahoma" w:hAnsi="Tahoma" w:cs="Tahoma"/>
          <w:color w:val="auto"/>
          <w:szCs w:val="24"/>
        </w:rPr>
        <w:t>odwołań</w:t>
      </w:r>
      <w:proofErr w:type="spellEnd"/>
      <w:r w:rsidRPr="00EB0B9F">
        <w:rPr>
          <w:rFonts w:ascii="Tahoma" w:hAnsi="Tahoma" w:cs="Tahoma"/>
          <w:color w:val="auto"/>
          <w:szCs w:val="24"/>
        </w:rPr>
        <w:t xml:space="preserve"> (tekst jedn. Dz.U. z 2014r. poz. 964 z </w:t>
      </w:r>
      <w:r w:rsidR="00F81A0B" w:rsidRPr="00EB0B9F">
        <w:rPr>
          <w:rFonts w:ascii="Tahoma" w:hAnsi="Tahoma" w:cs="Tahoma"/>
          <w:color w:val="auto"/>
          <w:szCs w:val="24"/>
        </w:rPr>
        <w:t>ze</w:t>
      </w:r>
      <w:r w:rsidRPr="00EB0B9F">
        <w:rPr>
          <w:rFonts w:ascii="Tahoma" w:hAnsi="Tahoma" w:cs="Tahoma"/>
          <w:color w:val="auto"/>
          <w:szCs w:val="24"/>
        </w:rPr>
        <w:t xml:space="preserve"> zm.). </w:t>
      </w:r>
    </w:p>
    <w:p w14:paraId="406CD5A0"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Na orzeczenie Krajowej Izby Odwoławczej stronom oraz uczestnikom postępowania odwoławczego przysługuje skarga do sądu. Skargę wnosi się do sądu okręgowego właściwego dla siedziby Zamawiającego. 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2012r. – Prawo pocztowe (tekst jedn. Dz.U. z 2016 r. poz. 1113 z </w:t>
      </w:r>
      <w:r w:rsidR="00F81A0B" w:rsidRPr="00EB0B9F">
        <w:rPr>
          <w:rFonts w:ascii="Tahoma" w:hAnsi="Tahoma" w:cs="Tahoma"/>
          <w:color w:val="auto"/>
          <w:szCs w:val="24"/>
        </w:rPr>
        <w:t>ze</w:t>
      </w:r>
      <w:r w:rsidRPr="00EB0B9F">
        <w:rPr>
          <w:rFonts w:ascii="Tahoma" w:hAnsi="Tahoma" w:cs="Tahoma"/>
          <w:color w:val="auto"/>
          <w:szCs w:val="24"/>
        </w:rPr>
        <w:t xml:space="preserve"> zm.) jest równoznaczne z jej wniesieniem.</w:t>
      </w:r>
    </w:p>
    <w:p w14:paraId="2A4C36EA"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48E3760A"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dopuszcza składania ofert częściowych. Oferty częściowe nie  będą rozpatrywane.  </w:t>
      </w:r>
    </w:p>
    <w:p w14:paraId="59343EF7" w14:textId="77777777" w:rsidR="002B65CB" w:rsidRPr="00EB0B9F" w:rsidRDefault="00EA79B8" w:rsidP="00EB0B9F">
      <w:pPr>
        <w:numPr>
          <w:ilvl w:val="0"/>
          <w:numId w:val="37"/>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Maksymalna liczba Wykonawców, z którymi zamawiający zawrze umowę ramową, jeżeli zamawiający przewiduje zawarcie umowy ramowej Zamawiający nie przewiduje zawarcia umowy ramowej. </w:t>
      </w:r>
    </w:p>
    <w:p w14:paraId="446061B2" w14:textId="77777777" w:rsidR="002B65CB" w:rsidRPr="00EB0B9F" w:rsidRDefault="00EA79B8" w:rsidP="00EB0B9F">
      <w:pPr>
        <w:numPr>
          <w:ilvl w:val="0"/>
          <w:numId w:val="37"/>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Informacja o przewidywanych zamówieniach, o których mowa w art. 67                 ust. 1 pkt 6 i 7, jeżeli Zamawiający przewiduje udzielenie takich zamówień Zamawiający nie przewiduje udzielenia zamówień, o których mowa w art. 67 ust. 1 pkt 6 ustawy Prawo zamówień publicznych. </w:t>
      </w:r>
    </w:p>
    <w:p w14:paraId="4090CCF2" w14:textId="77777777" w:rsidR="002B65CB" w:rsidRPr="00EB0B9F" w:rsidRDefault="00EA79B8" w:rsidP="00EB0B9F">
      <w:pPr>
        <w:numPr>
          <w:ilvl w:val="0"/>
          <w:numId w:val="37"/>
        </w:numPr>
        <w:tabs>
          <w:tab w:val="left" w:pos="426"/>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Opis sposobu przedstawiania ofert wariantowych oraz minimalne warunki, jakim muszą odpowiadać oferty wariantowe wraz z wybranymi kryteriami oceny, jeżeli zamawiający wymaga lub dopuszcza ich składanie Zamawiający nie dopuszcza składania ofert wariantowych. </w:t>
      </w:r>
    </w:p>
    <w:p w14:paraId="0E132D3E"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Adres poczty elektronicznej lub strony internetowej zamawiającego </w:t>
      </w:r>
      <w:hyperlink r:id="rId21" w:history="1">
        <w:r w:rsidR="00140166" w:rsidRPr="00EB0B9F">
          <w:rPr>
            <w:rStyle w:val="Hipercze"/>
            <w:rFonts w:ascii="Tahoma" w:hAnsi="Tahoma" w:cs="Tahoma"/>
            <w:color w:val="auto"/>
            <w:szCs w:val="24"/>
            <w:u w:color="000000"/>
          </w:rPr>
          <w:t>poczta@adamow.gmina.pl</w:t>
        </w:r>
      </w:hyperlink>
      <w:r w:rsidR="009E7021" w:rsidRPr="00EB0B9F">
        <w:rPr>
          <w:rStyle w:val="Hipercze"/>
          <w:rFonts w:ascii="Tahoma" w:hAnsi="Tahoma" w:cs="Tahoma"/>
          <w:color w:val="auto"/>
          <w:szCs w:val="24"/>
          <w:u w:color="000000"/>
        </w:rPr>
        <w:t>, przetargi@adamow.gmina.pl</w:t>
      </w:r>
      <w:r w:rsidR="00133CFB" w:rsidRPr="00EB0B9F">
        <w:rPr>
          <w:rFonts w:ascii="Tahoma" w:hAnsi="Tahoma" w:cs="Tahoma"/>
          <w:color w:val="auto"/>
          <w:szCs w:val="24"/>
          <w:u w:val="single" w:color="000000"/>
        </w:rPr>
        <w:t>;</w:t>
      </w:r>
      <w:r w:rsidR="00140166" w:rsidRPr="00EB0B9F">
        <w:rPr>
          <w:rFonts w:ascii="Tahoma" w:hAnsi="Tahoma" w:cs="Tahoma"/>
          <w:color w:val="auto"/>
          <w:szCs w:val="24"/>
          <w:u w:val="single" w:color="000000"/>
        </w:rPr>
        <w:t xml:space="preserve"> </w:t>
      </w:r>
      <w:hyperlink r:id="rId22">
        <w:r w:rsidR="00E75AF8" w:rsidRPr="00EB0B9F">
          <w:rPr>
            <w:rFonts w:ascii="Tahoma" w:hAnsi="Tahoma" w:cs="Tahoma"/>
            <w:color w:val="auto"/>
            <w:szCs w:val="24"/>
            <w:u w:val="single" w:color="000000"/>
          </w:rPr>
          <w:t>www.adamow.bip.gmina.pl</w:t>
        </w:r>
      </w:hyperlink>
      <w:r w:rsidR="00140166" w:rsidRPr="00EB0B9F">
        <w:rPr>
          <w:rFonts w:ascii="Tahoma" w:hAnsi="Tahoma" w:cs="Tahoma"/>
          <w:color w:val="auto"/>
          <w:szCs w:val="24"/>
          <w:u w:val="single" w:color="000000"/>
        </w:rPr>
        <w:t xml:space="preserve"> </w:t>
      </w:r>
      <w:hyperlink r:id="rId23"/>
    </w:p>
    <w:p w14:paraId="10BB6863"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Informacje dotyczące walut obcych, w jakich mogą być prowadzone rozliczenia między Zamawiającym a Wykonawcą jeżeli Zamawiający </w:t>
      </w:r>
      <w:r w:rsidR="00133CFB" w:rsidRPr="00EB0B9F">
        <w:rPr>
          <w:rFonts w:ascii="Tahoma" w:hAnsi="Tahoma" w:cs="Tahoma"/>
          <w:color w:val="auto"/>
          <w:szCs w:val="24"/>
        </w:rPr>
        <w:t>p</w:t>
      </w:r>
      <w:r w:rsidRPr="00EB0B9F">
        <w:rPr>
          <w:rFonts w:ascii="Tahoma" w:hAnsi="Tahoma" w:cs="Tahoma"/>
          <w:color w:val="auto"/>
          <w:szCs w:val="24"/>
        </w:rPr>
        <w:t xml:space="preserve">rzewiduje rozliczenia w walutach obcych oraz inne informacje </w:t>
      </w:r>
    </w:p>
    <w:p w14:paraId="00A04EAC"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Rozliczenia finansowe Zamawiającego z Wykonawcą prowadzone będą  w PLN. </w:t>
      </w:r>
    </w:p>
    <w:p w14:paraId="20F6D283" w14:textId="77777777" w:rsidR="002B65CB" w:rsidRPr="00EB0B9F" w:rsidRDefault="00EA79B8" w:rsidP="00EB0B9F">
      <w:pPr>
        <w:numPr>
          <w:ilvl w:val="1"/>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Zamawiający nie przewiduje udzielenia zaliczek na poczet wykonania zamówienia.  </w:t>
      </w:r>
    </w:p>
    <w:p w14:paraId="37F69DA5"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Informacje dotyczące aukcji elektronicznej Zamawiający nie przewiduje wyboru najkorzystniejszej oferty z zastosowaniem aukcji elektronicznej.  </w:t>
      </w:r>
    </w:p>
    <w:p w14:paraId="0B0A8ECF"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Wysokość zwrotu kosztów udziału w postępowaniu, jeżeli Z</w:t>
      </w:r>
      <w:r w:rsidR="00533F85" w:rsidRPr="00EB0B9F">
        <w:rPr>
          <w:rFonts w:ascii="Tahoma" w:hAnsi="Tahoma" w:cs="Tahoma"/>
          <w:color w:val="auto"/>
          <w:szCs w:val="24"/>
        </w:rPr>
        <w:t>amawiający przewiduje ich zwrot.</w:t>
      </w:r>
      <w:r w:rsidR="00140166" w:rsidRPr="00EB0B9F">
        <w:rPr>
          <w:rFonts w:ascii="Tahoma" w:hAnsi="Tahoma" w:cs="Tahoma"/>
          <w:color w:val="auto"/>
          <w:szCs w:val="24"/>
        </w:rPr>
        <w:t xml:space="preserve"> </w:t>
      </w:r>
      <w:r w:rsidRPr="00EB0B9F">
        <w:rPr>
          <w:rFonts w:ascii="Tahoma" w:hAnsi="Tahoma" w:cs="Tahoma"/>
          <w:color w:val="auto"/>
          <w:szCs w:val="24"/>
        </w:rPr>
        <w:t xml:space="preserve">Zamawiający nie przewiduje zwrotu kosztów udziału w postępowaniu.  </w:t>
      </w:r>
    </w:p>
    <w:p w14:paraId="2F155E7C"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Wymagania, o których mowa w art. 29 ust. 3a ustawy Prawo zamówień publicznych dotyczące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(Dz. U. z 2016 r. poz. 1666 z </w:t>
      </w:r>
      <w:r w:rsidR="00F81A0B" w:rsidRPr="00EB0B9F">
        <w:rPr>
          <w:rFonts w:ascii="Tahoma" w:hAnsi="Tahoma" w:cs="Tahoma"/>
          <w:color w:val="auto"/>
          <w:szCs w:val="24"/>
        </w:rPr>
        <w:t>ze</w:t>
      </w:r>
      <w:r w:rsidRPr="00EB0B9F">
        <w:rPr>
          <w:rFonts w:ascii="Tahoma" w:hAnsi="Tahoma" w:cs="Tahoma"/>
          <w:color w:val="auto"/>
          <w:szCs w:val="24"/>
        </w:rPr>
        <w:t xml:space="preserve"> zm.), jeżeli Zamawiający przewiduje takie wymagania</w:t>
      </w:r>
      <w:r w:rsidR="00133CFB" w:rsidRPr="00EB0B9F">
        <w:rPr>
          <w:rFonts w:ascii="Tahoma" w:hAnsi="Tahoma" w:cs="Tahoma"/>
          <w:color w:val="auto"/>
          <w:szCs w:val="24"/>
        </w:rPr>
        <w:t>.</w:t>
      </w:r>
    </w:p>
    <w:p w14:paraId="61D6993B"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Wymagania, o których mowa w art. 29 ust. 3a ustawy Prawo zamówień publicznych Zamawiający zawarł w opisie przedmiotu zamówienia</w:t>
      </w:r>
      <w:r w:rsidR="00140166" w:rsidRPr="00EB0B9F">
        <w:rPr>
          <w:rFonts w:ascii="Tahoma" w:hAnsi="Tahoma" w:cs="Tahoma"/>
          <w:color w:val="auto"/>
          <w:szCs w:val="24"/>
        </w:rPr>
        <w:t xml:space="preserve"> </w:t>
      </w:r>
      <w:r w:rsidRPr="00EB0B9F">
        <w:rPr>
          <w:rFonts w:ascii="Tahoma" w:hAnsi="Tahoma" w:cs="Tahoma"/>
          <w:color w:val="auto"/>
          <w:szCs w:val="24"/>
        </w:rPr>
        <w:t xml:space="preserve">oraz w projekcie umowy, stanowiącym załącznik nr 8 do SIWZ.  </w:t>
      </w:r>
    </w:p>
    <w:p w14:paraId="00C152A4"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(Dz.U. z 2016 r. poz. 1828) lub we właściwych przepisach państw członkowskich Unii Europejskiej lub Europejskiego Obszaru Gospodarczego. Zamawiający nie określa żadnych wymagań w zakresie, o którym mowa w art. 29 ust. 4 ustawy Prawo zamówień publicznych.  </w:t>
      </w:r>
    </w:p>
    <w:p w14:paraId="138C07C4"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Informacje o obowiązku osobistego wykonania przez Wykonawcę kluczowych części zamówienia, jeżeli zamawiający dokonuje takiego zastrzeżenia zgodnie z art. 36a ust. 2 ustawy Prawo zamówień publicznych Zamawiający nie dokonuje zastrzeżenia osobistego wykonania przez Wykonawcę kluczowych części zamówienia.   </w:t>
      </w:r>
    </w:p>
    <w:p w14:paraId="7E12A7CB"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Wymagania dotyczące umowy o podwykonawstwo </w:t>
      </w:r>
    </w:p>
    <w:p w14:paraId="2CBC07E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Wymagania dotyczące umowy o podwykonawstwo oraz informacje o umowach o podwykonawstwo, o których mowa w art. 36 ust. 2 pkt 11 ustawy Prawo zamówień publicznych, są zawarte w projekcie umowy stanowiącym załącznik</w:t>
      </w:r>
      <w:r w:rsidR="00140166" w:rsidRPr="00EB0B9F">
        <w:rPr>
          <w:rFonts w:ascii="Tahoma" w:hAnsi="Tahoma" w:cs="Tahoma"/>
          <w:color w:val="auto"/>
          <w:szCs w:val="24"/>
        </w:rPr>
        <w:t xml:space="preserve"> </w:t>
      </w:r>
      <w:r w:rsidRPr="00EB0B9F">
        <w:rPr>
          <w:rFonts w:ascii="Tahoma" w:hAnsi="Tahoma" w:cs="Tahoma"/>
          <w:color w:val="auto"/>
          <w:szCs w:val="24"/>
        </w:rPr>
        <w:t xml:space="preserve">nr 8 do SIWZ.  </w:t>
      </w:r>
    </w:p>
    <w:p w14:paraId="4488E3FE"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Procentowa wartość ostatniej części wynagrodzenia za wykonanie umowy w sprawie zamówienia na roboty budowlane, jeżeli zamawiający określa taką wartość, zgodnie z art. 143a ust. 3 ustawy Prawo zamówień publicznych </w:t>
      </w:r>
    </w:p>
    <w:p w14:paraId="529F5965"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Warunki wypłaty wynagrodzenia określa projekt umowy, stanowiący załącznik                    nr 8 do SIWZ.  </w:t>
      </w:r>
    </w:p>
    <w:p w14:paraId="46355487"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Standardy jakościowe, o których mowa w art. 91 ust. 2a ustawy Prawo zamówień publicznych</w:t>
      </w:r>
      <w:r w:rsidR="00133CFB" w:rsidRPr="00EB0B9F">
        <w:rPr>
          <w:rFonts w:ascii="Tahoma" w:hAnsi="Tahoma" w:cs="Tahoma"/>
          <w:color w:val="auto"/>
          <w:szCs w:val="24"/>
        </w:rPr>
        <w:t>.</w:t>
      </w:r>
    </w:p>
    <w:p w14:paraId="06F89AE9"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Zamawiający nie</w:t>
      </w:r>
      <w:r w:rsidR="00140166" w:rsidRPr="00EB0B9F">
        <w:rPr>
          <w:rFonts w:ascii="Tahoma" w:hAnsi="Tahoma" w:cs="Tahoma"/>
          <w:color w:val="auto"/>
          <w:szCs w:val="24"/>
        </w:rPr>
        <w:t xml:space="preserve"> </w:t>
      </w:r>
      <w:r w:rsidRPr="00EB0B9F">
        <w:rPr>
          <w:rFonts w:ascii="Tahoma" w:hAnsi="Tahoma" w:cs="Tahoma"/>
          <w:color w:val="auto"/>
          <w:szCs w:val="24"/>
        </w:rPr>
        <w:t xml:space="preserve">stawia żadnych </w:t>
      </w:r>
      <w:r w:rsidRPr="00EB0B9F">
        <w:rPr>
          <w:rFonts w:ascii="Tahoma" w:hAnsi="Tahoma" w:cs="Tahoma"/>
          <w:color w:val="auto"/>
          <w:szCs w:val="24"/>
        </w:rPr>
        <w:tab/>
        <w:t xml:space="preserve">wymogów dotyczących standardów jakościowych, o których mowa w art. 91 ust. 2a ustawy Prawo zamówień publicznych, z uwagi na fakt, że cena nie stanowi jedynego kryterium oceny ofert. </w:t>
      </w:r>
    </w:p>
    <w:p w14:paraId="0A5B8449"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Wymóg lub możliwość złożenia ofert w postaci katalogów elektronicznych lub dołączenia katalogów elektronicznych do oferty, w sytuacji określonej w art. 10a ust. 2 ustawy Prawo zamówień publicznych </w:t>
      </w:r>
    </w:p>
    <w:p w14:paraId="73EE9B5D" w14:textId="77777777" w:rsidR="002B65CB" w:rsidRPr="00EB0B9F" w:rsidRDefault="00EA79B8" w:rsidP="00EB0B9F">
      <w:p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lastRenderedPageBreak/>
        <w:t xml:space="preserve">Zamawiający nie wyraża zgody na złożenie oferty w postaci katalogów elektronicznych, ani na dołączenie do oferty katalogów elektronicznych, o których mowa w art. 10a ust. 2 ustawy Prawo zamówień publicznych.  </w:t>
      </w:r>
    </w:p>
    <w:p w14:paraId="23CB3D7E" w14:textId="77777777" w:rsidR="0048409F" w:rsidRPr="00EB0B9F" w:rsidRDefault="0048409F" w:rsidP="00EB0B9F">
      <w:pPr>
        <w:pStyle w:val="Akapitzlist"/>
        <w:numPr>
          <w:ilvl w:val="0"/>
          <w:numId w:val="37"/>
        </w:numPr>
        <w:spacing w:after="0" w:line="23" w:lineRule="atLeast"/>
        <w:ind w:left="-102" w:hanging="11"/>
        <w:rPr>
          <w:rFonts w:ascii="Tahoma" w:hAnsi="Tahoma" w:cs="Tahoma"/>
        </w:rPr>
      </w:pPr>
      <w:bookmarkStart w:id="1" w:name="_Hlk519514301"/>
      <w:r w:rsidRPr="00EB0B9F">
        <w:rPr>
          <w:rFonts w:ascii="Tahoma" w:hAnsi="Tahoma" w:cs="Tahoma"/>
          <w:b/>
        </w:rPr>
        <w:t xml:space="preserve">Obowiązek informacyjny wynikający z art. 13 RODO </w:t>
      </w:r>
      <w:bookmarkEnd w:id="1"/>
      <w:r w:rsidRPr="00EB0B9F">
        <w:rPr>
          <w:rFonts w:ascii="Tahoma" w:hAnsi="Tahoma" w:cs="Tahoma"/>
          <w:b/>
        </w:rPr>
        <w:t xml:space="preserve">w związku   ze zbieraniem danych osobowych bezpośrednio od osoby fizycznej, której dane dotyczą, w celu związanym z postępowaniem o udzielenie zamówienia publicznego </w:t>
      </w:r>
    </w:p>
    <w:p w14:paraId="4702C43E" w14:textId="77777777" w:rsidR="0048409F" w:rsidRPr="00EB0B9F" w:rsidRDefault="0048409F" w:rsidP="00EB0B9F">
      <w:pPr>
        <w:spacing w:after="0" w:line="23" w:lineRule="atLeast"/>
        <w:ind w:left="-102" w:right="4" w:hanging="11"/>
        <w:rPr>
          <w:rFonts w:ascii="Tahoma" w:hAnsi="Tahoma" w:cs="Tahoma"/>
        </w:rPr>
      </w:pPr>
      <w:r w:rsidRPr="00EB0B9F">
        <w:rPr>
          <w:rFonts w:ascii="Tahoma" w:hAnsi="Tahoma" w:cs="Tahoma"/>
        </w:rPr>
        <w:t xml:space="preserve"> Zgodnie z art. 13 ust. 1 i 2 rozporządzenia Parlamentu Europejskiego i Rady </w:t>
      </w:r>
    </w:p>
    <w:p w14:paraId="502F6493" w14:textId="77777777" w:rsidR="0048409F" w:rsidRPr="00EB0B9F" w:rsidRDefault="0048409F" w:rsidP="00EB0B9F">
      <w:pPr>
        <w:spacing w:after="0" w:line="23" w:lineRule="atLeast"/>
        <w:ind w:left="-102" w:right="4" w:hanging="11"/>
        <w:rPr>
          <w:rFonts w:ascii="Tahoma" w:hAnsi="Tahoma" w:cs="Tahoma"/>
        </w:rPr>
      </w:pPr>
      <w:r w:rsidRPr="00EB0B9F">
        <w:rPr>
          <w:rFonts w:ascii="Tahoma" w:hAnsi="Tahoma" w:cs="Tahoma"/>
        </w:rPr>
        <w:t xml:space="preserve">(UE)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324460" w14:textId="77777777" w:rsidR="0048409F" w:rsidRPr="00EB0B9F" w:rsidRDefault="0048409F" w:rsidP="00EB0B9F">
      <w:pPr>
        <w:numPr>
          <w:ilvl w:val="2"/>
          <w:numId w:val="56"/>
        </w:numPr>
        <w:spacing w:after="0" w:line="23" w:lineRule="atLeast"/>
        <w:ind w:left="-102" w:right="4" w:hanging="11"/>
        <w:rPr>
          <w:rFonts w:ascii="Tahoma" w:hAnsi="Tahoma" w:cs="Tahoma"/>
        </w:rPr>
      </w:pPr>
      <w:r w:rsidRPr="00EB0B9F">
        <w:rPr>
          <w:rFonts w:ascii="Tahoma" w:hAnsi="Tahoma" w:cs="Tahoma"/>
        </w:rPr>
        <w:t xml:space="preserve">administratorem Pani/Pana danych osobowych jest Wójt Gminy Adamów (adres: Adamów 11B, 22-442 Adamów, telefon kontaktowy: 84 6186102). </w:t>
      </w:r>
    </w:p>
    <w:p w14:paraId="34760313" w14:textId="77777777" w:rsidR="0048409F" w:rsidRPr="00EB0B9F" w:rsidRDefault="0048409F" w:rsidP="00EB0B9F">
      <w:pPr>
        <w:numPr>
          <w:ilvl w:val="2"/>
          <w:numId w:val="56"/>
        </w:numPr>
        <w:spacing w:after="0" w:line="23" w:lineRule="atLeast"/>
        <w:ind w:left="-102" w:right="4" w:hanging="11"/>
        <w:rPr>
          <w:rFonts w:ascii="Tahoma" w:hAnsi="Tahoma" w:cs="Tahoma"/>
        </w:rPr>
      </w:pPr>
      <w:r w:rsidRPr="00EB0B9F">
        <w:rPr>
          <w:rFonts w:ascii="Tahoma" w:hAnsi="Tahoma" w:cs="Tahoma"/>
        </w:rPr>
        <w:t xml:space="preserve">w sprawach z zakresu ochrony danych osobowych mogą Państwo kontaktować się z Inspektorem Ochrony Danych pod adresem e-mail </w:t>
      </w:r>
      <w:hyperlink r:id="rId24" w:history="1">
        <w:r w:rsidRPr="00EB0B9F">
          <w:rPr>
            <w:rStyle w:val="Hipercze"/>
            <w:rFonts w:ascii="Tahoma" w:hAnsi="Tahoma" w:cs="Tahoma"/>
          </w:rPr>
          <w:t>iod@rodokontakt.pl</w:t>
        </w:r>
      </w:hyperlink>
    </w:p>
    <w:p w14:paraId="2E60AE78" w14:textId="234CDF90" w:rsidR="0048409F" w:rsidRPr="00EB0B9F" w:rsidRDefault="0048409F" w:rsidP="00EB0B9F">
      <w:pPr>
        <w:numPr>
          <w:ilvl w:val="2"/>
          <w:numId w:val="56"/>
        </w:numPr>
        <w:spacing w:after="0" w:line="23" w:lineRule="atLeast"/>
        <w:ind w:left="-102" w:right="4" w:hanging="11"/>
        <w:rPr>
          <w:rFonts w:ascii="Tahoma" w:hAnsi="Tahoma" w:cs="Tahoma"/>
        </w:rPr>
      </w:pPr>
      <w:r w:rsidRPr="00EB0B9F">
        <w:rPr>
          <w:rFonts w:ascii="Tahoma" w:hAnsi="Tahoma" w:cs="Tahoma"/>
        </w:rPr>
        <w:t xml:space="preserve">Pani/Pana dane osobowe przetwarzane będą na podstawie art. 6 ust. 1 lit. c RODO w celu związanym z postępowaniem o udzielenie zamówienia publicznego pn. </w:t>
      </w:r>
      <w:r w:rsidR="00E336BE" w:rsidRPr="00EB0B9F">
        <w:rPr>
          <w:rFonts w:ascii="Tahoma" w:hAnsi="Tahoma" w:cs="Tahoma"/>
          <w:b/>
          <w:szCs w:val="24"/>
        </w:rPr>
        <w:t>RIG 271.2.2020 Budowa drogi gminnej w m. Adamów</w:t>
      </w:r>
      <w:r w:rsidR="009E7021" w:rsidRPr="00EB0B9F">
        <w:rPr>
          <w:rFonts w:ascii="Tahoma" w:hAnsi="Tahoma" w:cs="Tahoma"/>
        </w:rPr>
        <w:t xml:space="preserve"> </w:t>
      </w:r>
      <w:r w:rsidRPr="00EB0B9F">
        <w:rPr>
          <w:rFonts w:ascii="Tahoma" w:hAnsi="Tahoma" w:cs="Tahoma"/>
        </w:rPr>
        <w:t xml:space="preserve">- znak sprawy: </w:t>
      </w:r>
      <w:r w:rsidR="00E336BE" w:rsidRPr="00EB0B9F">
        <w:rPr>
          <w:rFonts w:ascii="Tahoma" w:hAnsi="Tahoma" w:cs="Tahoma"/>
          <w:b/>
        </w:rPr>
        <w:t>RIG 271.2.2020</w:t>
      </w:r>
      <w:r w:rsidRPr="00EB0B9F">
        <w:rPr>
          <w:rFonts w:ascii="Tahoma" w:hAnsi="Tahoma" w:cs="Tahoma"/>
          <w:b/>
        </w:rPr>
        <w:t>,</w:t>
      </w:r>
      <w:r w:rsidRPr="00EB0B9F">
        <w:rPr>
          <w:rFonts w:ascii="Tahoma" w:hAnsi="Tahoma" w:cs="Tahoma"/>
          <w:b/>
          <w:i/>
          <w:color w:val="FF6600"/>
        </w:rPr>
        <w:t xml:space="preserve"> </w:t>
      </w:r>
      <w:r w:rsidRPr="00EB0B9F">
        <w:rPr>
          <w:rFonts w:ascii="Tahoma" w:hAnsi="Tahoma" w:cs="Tahoma"/>
        </w:rPr>
        <w:t xml:space="preserve">prowadzonym w trybie przetargu nieograniczonego, </w:t>
      </w:r>
    </w:p>
    <w:p w14:paraId="4E11FEC5" w14:textId="77777777" w:rsidR="0048409F" w:rsidRPr="00EB0B9F" w:rsidRDefault="0048409F" w:rsidP="00EB0B9F">
      <w:pPr>
        <w:numPr>
          <w:ilvl w:val="2"/>
          <w:numId w:val="56"/>
        </w:numPr>
        <w:spacing w:after="0" w:line="23" w:lineRule="atLeast"/>
        <w:ind w:left="-102" w:right="4" w:hanging="11"/>
        <w:rPr>
          <w:rFonts w:ascii="Tahoma" w:hAnsi="Tahoma" w:cs="Tahoma"/>
        </w:rPr>
      </w:pPr>
      <w:r w:rsidRPr="00EB0B9F">
        <w:rPr>
          <w:rFonts w:ascii="Tahoma" w:hAnsi="Tahoma" w:cs="Tahoma"/>
        </w:rPr>
        <w:t xml:space="preserve">odbiorcami Pani/Pana danych osobowych będą osoby lub podmioty, którym udostępniona zostanie dokumentacja postępowania w oparciu o art. 8  oraz art. 96 ust. 3 ustawy Prawo zamówień publicznych, </w:t>
      </w:r>
      <w:r w:rsidRPr="00EB0B9F">
        <w:rPr>
          <w:rFonts w:ascii="Tahoma" w:hAnsi="Tahoma" w:cs="Tahoma"/>
          <w:i/>
        </w:rPr>
        <w:t xml:space="preserve"> </w:t>
      </w:r>
    </w:p>
    <w:p w14:paraId="2367A8DB" w14:textId="77777777" w:rsidR="0048409F" w:rsidRPr="00EB0B9F" w:rsidRDefault="0048409F" w:rsidP="00EB0B9F">
      <w:pPr>
        <w:numPr>
          <w:ilvl w:val="2"/>
          <w:numId w:val="56"/>
        </w:numPr>
        <w:spacing w:after="0" w:line="23" w:lineRule="atLeast"/>
        <w:ind w:left="0" w:right="4" w:hanging="11"/>
        <w:rPr>
          <w:rFonts w:ascii="Tahoma" w:hAnsi="Tahoma" w:cs="Tahoma"/>
        </w:rPr>
      </w:pPr>
      <w:r w:rsidRPr="00EB0B9F">
        <w:rPr>
          <w:rFonts w:ascii="Tahoma" w:hAnsi="Tahoma" w:cs="Tahoma"/>
        </w:rPr>
        <w:t>Pani/Pana dane osobowe będą przechowywane, zgodnie z art. 97 ust. 1 ustawy Prawo zamówień publicznych, przez okres 4 lat od dnia zakończenia postępowania o udzielenie zamówienia, a jeżeli czas trwania umowy przekracza 4 lata, okres przechowywania obejmuje cały czas trwania umowy,</w:t>
      </w:r>
      <w:r w:rsidRPr="00EB0B9F">
        <w:rPr>
          <w:rFonts w:ascii="Tahoma" w:hAnsi="Tahoma" w:cs="Tahoma"/>
          <w:i/>
        </w:rPr>
        <w:t xml:space="preserve"> </w:t>
      </w:r>
    </w:p>
    <w:p w14:paraId="5AC59281" w14:textId="77777777" w:rsidR="0048409F" w:rsidRPr="00EB0B9F" w:rsidRDefault="0048409F" w:rsidP="00EB0B9F">
      <w:pPr>
        <w:numPr>
          <w:ilvl w:val="2"/>
          <w:numId w:val="56"/>
        </w:numPr>
        <w:spacing w:after="0" w:line="23" w:lineRule="atLeast"/>
        <w:ind w:left="0" w:right="4" w:hanging="11"/>
        <w:rPr>
          <w:rFonts w:ascii="Tahoma" w:hAnsi="Tahoma" w:cs="Tahoma"/>
        </w:rPr>
      </w:pPr>
      <w:r w:rsidRPr="00EB0B9F">
        <w:rPr>
          <w:rFonts w:ascii="Tahoma" w:hAnsi="Tahoma" w:cs="Tahoma"/>
        </w:rPr>
        <w:t>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 Prawo zamówień publicznych,</w:t>
      </w:r>
      <w:r w:rsidRPr="00EB0B9F">
        <w:rPr>
          <w:rFonts w:ascii="Tahoma" w:hAnsi="Tahoma" w:cs="Tahoma"/>
          <w:i/>
        </w:rPr>
        <w:t xml:space="preserve"> </w:t>
      </w:r>
    </w:p>
    <w:p w14:paraId="68923A80" w14:textId="77777777" w:rsidR="0048409F" w:rsidRPr="00EB0B9F" w:rsidRDefault="0048409F" w:rsidP="00EB0B9F">
      <w:pPr>
        <w:numPr>
          <w:ilvl w:val="2"/>
          <w:numId w:val="56"/>
        </w:numPr>
        <w:spacing w:after="0" w:line="23" w:lineRule="atLeast"/>
        <w:ind w:left="0" w:right="4" w:hanging="11"/>
        <w:rPr>
          <w:rFonts w:ascii="Tahoma" w:hAnsi="Tahoma" w:cs="Tahoma"/>
        </w:rPr>
      </w:pPr>
      <w:r w:rsidRPr="00EB0B9F">
        <w:rPr>
          <w:rFonts w:ascii="Tahoma" w:hAnsi="Tahoma" w:cs="Tahoma"/>
        </w:rPr>
        <w:t>w odniesieniu do Pani/Pana danych osobowych decyzje nie będą podejmowane w sposób zautomatyzowany, stosowanie do art. 22 RODO;</w:t>
      </w:r>
    </w:p>
    <w:p w14:paraId="4CDB1FF5" w14:textId="77777777" w:rsidR="0048409F" w:rsidRPr="00EB0B9F" w:rsidRDefault="0048409F" w:rsidP="00EB0B9F">
      <w:pPr>
        <w:numPr>
          <w:ilvl w:val="2"/>
          <w:numId w:val="56"/>
        </w:numPr>
        <w:spacing w:after="0" w:line="23" w:lineRule="atLeast"/>
        <w:ind w:left="0" w:right="4" w:hanging="11"/>
        <w:rPr>
          <w:rFonts w:ascii="Tahoma" w:hAnsi="Tahoma" w:cs="Tahoma"/>
        </w:rPr>
      </w:pPr>
      <w:r w:rsidRPr="00EB0B9F">
        <w:rPr>
          <w:rFonts w:ascii="Tahoma" w:hAnsi="Tahoma" w:cs="Tahoma"/>
        </w:rPr>
        <w:t>posiada Pani/Pan:</w:t>
      </w:r>
      <w:r w:rsidRPr="00EB0B9F">
        <w:rPr>
          <w:rFonts w:ascii="Tahoma" w:hAnsi="Tahoma" w:cs="Tahoma"/>
          <w:i/>
        </w:rPr>
        <w:t xml:space="preserve"> </w:t>
      </w:r>
    </w:p>
    <w:p w14:paraId="0D65E395" w14:textId="77777777" w:rsidR="0048409F" w:rsidRPr="00EB0B9F" w:rsidRDefault="0048409F" w:rsidP="00EB0B9F">
      <w:pPr>
        <w:spacing w:after="0" w:line="23" w:lineRule="atLeast"/>
        <w:ind w:left="0" w:right="4" w:hanging="11"/>
        <w:rPr>
          <w:rFonts w:ascii="Tahoma" w:hAnsi="Tahoma" w:cs="Tahoma"/>
        </w:rPr>
      </w:pPr>
      <w:r w:rsidRPr="00EB0B9F">
        <w:rPr>
          <w:rFonts w:ascii="Tahoma" w:eastAsia="Times New Roman" w:hAnsi="Tahoma" w:cs="Tahoma"/>
        </w:rPr>
        <w:t>−</w:t>
      </w:r>
      <w:r w:rsidRPr="00EB0B9F">
        <w:rPr>
          <w:rFonts w:ascii="Tahoma" w:hAnsi="Tahoma" w:cs="Tahoma"/>
        </w:rPr>
        <w:t xml:space="preserve"> na podstawie art. 15 RODO prawo dostępu do danych osobowych Pani/Pana dotyczących,</w:t>
      </w:r>
      <w:r w:rsidRPr="00EB0B9F">
        <w:rPr>
          <w:rFonts w:ascii="Tahoma" w:hAnsi="Tahoma" w:cs="Tahoma"/>
          <w:color w:val="00B0F0"/>
        </w:rPr>
        <w:t xml:space="preserve"> </w:t>
      </w:r>
    </w:p>
    <w:p w14:paraId="18D87BFC" w14:textId="77777777" w:rsidR="0048409F" w:rsidRPr="00EB0B9F" w:rsidRDefault="0048409F" w:rsidP="00EB0B9F">
      <w:pPr>
        <w:spacing w:after="0" w:line="23" w:lineRule="atLeast"/>
        <w:ind w:left="0" w:right="4" w:hanging="11"/>
        <w:rPr>
          <w:rFonts w:ascii="Tahoma" w:hAnsi="Tahoma" w:cs="Tahoma"/>
        </w:rPr>
      </w:pPr>
      <w:r w:rsidRPr="00EB0B9F">
        <w:rPr>
          <w:rFonts w:ascii="Tahoma" w:eastAsia="Times New Roman" w:hAnsi="Tahoma" w:cs="Tahoma"/>
        </w:rPr>
        <w:t>−</w:t>
      </w:r>
      <w:r w:rsidRPr="00EB0B9F">
        <w:rPr>
          <w:rFonts w:ascii="Tahoma" w:hAnsi="Tahoma" w:cs="Tahoma"/>
        </w:rPr>
        <w:t xml:space="preserve"> na podstawie art. 16 RODO prawo do sprostowania Pani/Pana danych osobowych, 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 </w:t>
      </w:r>
    </w:p>
    <w:p w14:paraId="44193682" w14:textId="77777777" w:rsidR="0048409F" w:rsidRPr="00EB0B9F" w:rsidRDefault="0048409F" w:rsidP="00EB0B9F">
      <w:pPr>
        <w:spacing w:after="0" w:line="23" w:lineRule="atLeast"/>
        <w:ind w:left="0" w:right="4" w:hanging="11"/>
        <w:rPr>
          <w:rFonts w:ascii="Tahoma" w:hAnsi="Tahoma" w:cs="Tahoma"/>
        </w:rPr>
      </w:pPr>
      <w:r w:rsidRPr="00EB0B9F">
        <w:rPr>
          <w:rFonts w:ascii="Tahoma" w:eastAsia="Times New Roman" w:hAnsi="Tahoma" w:cs="Tahoma"/>
        </w:rPr>
        <w:t>−</w:t>
      </w:r>
      <w:r w:rsidRPr="00EB0B9F">
        <w:rPr>
          <w:rFonts w:ascii="Tahoma" w:hAnsi="Tahoma" w:cs="Tahoma"/>
        </w:rPr>
        <w:t xml:space="preserve">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64CE967" w14:textId="77777777" w:rsidR="0048409F" w:rsidRPr="00EB0B9F" w:rsidRDefault="0048409F" w:rsidP="00EB0B9F">
      <w:pPr>
        <w:spacing w:after="0" w:line="23" w:lineRule="atLeast"/>
        <w:ind w:left="0" w:right="4" w:hanging="11"/>
        <w:rPr>
          <w:rFonts w:ascii="Tahoma" w:hAnsi="Tahoma" w:cs="Tahoma"/>
        </w:rPr>
      </w:pPr>
      <w:r w:rsidRPr="00EB0B9F">
        <w:rPr>
          <w:rFonts w:ascii="Tahoma" w:eastAsia="Times New Roman" w:hAnsi="Tahoma" w:cs="Tahoma"/>
        </w:rPr>
        <w:lastRenderedPageBreak/>
        <w:t>−</w:t>
      </w:r>
      <w:r w:rsidRPr="00EB0B9F">
        <w:rPr>
          <w:rFonts w:ascii="Tahoma" w:hAnsi="Tahoma" w:cs="Tahoma"/>
        </w:rPr>
        <w:t xml:space="preserve"> prawo do wniesienia skargi do Prezesa Urzędu Ochrony Danych Osobowych, gdy uzna Pani/Pan, że przetwarzanie danych osobowych </w:t>
      </w:r>
    </w:p>
    <w:p w14:paraId="1FA2D588" w14:textId="77777777" w:rsidR="0048409F" w:rsidRPr="00EB0B9F" w:rsidRDefault="0048409F" w:rsidP="00EB0B9F">
      <w:pPr>
        <w:spacing w:after="0" w:line="23" w:lineRule="atLeast"/>
        <w:ind w:left="0" w:right="2572" w:hanging="11"/>
        <w:rPr>
          <w:rFonts w:ascii="Tahoma" w:hAnsi="Tahoma" w:cs="Tahoma"/>
        </w:rPr>
      </w:pPr>
      <w:r w:rsidRPr="00EB0B9F">
        <w:rPr>
          <w:rFonts w:ascii="Tahoma" w:hAnsi="Tahoma" w:cs="Tahoma"/>
        </w:rPr>
        <w:t>Pani/Pana dotyczących narusza przepisy RODO,</w:t>
      </w:r>
    </w:p>
    <w:p w14:paraId="44E69653" w14:textId="77777777" w:rsidR="0048409F" w:rsidRPr="00EB0B9F" w:rsidRDefault="0048409F" w:rsidP="00EB0B9F">
      <w:pPr>
        <w:spacing w:after="0" w:line="23" w:lineRule="atLeast"/>
        <w:ind w:left="0" w:right="2572" w:hanging="11"/>
        <w:rPr>
          <w:rFonts w:ascii="Tahoma" w:hAnsi="Tahoma" w:cs="Tahoma"/>
        </w:rPr>
      </w:pPr>
      <w:r w:rsidRPr="00EB0B9F">
        <w:rPr>
          <w:rFonts w:ascii="Tahoma" w:hAnsi="Tahoma" w:cs="Tahoma"/>
        </w:rPr>
        <w:t>9) nie przysługuje Pani/Panu:</w:t>
      </w:r>
      <w:r w:rsidRPr="00EB0B9F">
        <w:rPr>
          <w:rFonts w:ascii="Tahoma" w:hAnsi="Tahoma" w:cs="Tahoma"/>
          <w:i/>
          <w:color w:val="00B0F0"/>
        </w:rPr>
        <w:t xml:space="preserve"> </w:t>
      </w:r>
    </w:p>
    <w:p w14:paraId="5D21D8C6" w14:textId="77777777" w:rsidR="0048409F" w:rsidRPr="00EB0B9F" w:rsidRDefault="0048409F" w:rsidP="00EB0B9F">
      <w:pPr>
        <w:spacing w:after="0" w:line="23" w:lineRule="atLeast"/>
        <w:ind w:left="0" w:right="4" w:hanging="11"/>
        <w:rPr>
          <w:rFonts w:ascii="Tahoma" w:hAnsi="Tahoma" w:cs="Tahoma"/>
        </w:rPr>
      </w:pPr>
      <w:r w:rsidRPr="00EB0B9F">
        <w:rPr>
          <w:rFonts w:ascii="Tahoma" w:eastAsia="Times New Roman" w:hAnsi="Tahoma" w:cs="Tahoma"/>
        </w:rPr>
        <w:t>−</w:t>
      </w:r>
      <w:r w:rsidRPr="00EB0B9F">
        <w:rPr>
          <w:rFonts w:ascii="Tahoma" w:hAnsi="Tahoma" w:cs="Tahoma"/>
        </w:rPr>
        <w:t xml:space="preserve"> w związku z art. 17 ust. 3 lit. b, d lub e RODO prawo do usunięcia danych osobowych,</w:t>
      </w:r>
      <w:r w:rsidRPr="00EB0B9F">
        <w:rPr>
          <w:rFonts w:ascii="Tahoma" w:hAnsi="Tahoma" w:cs="Tahoma"/>
          <w:i/>
          <w:color w:val="00B0F0"/>
        </w:rPr>
        <w:t xml:space="preserve"> </w:t>
      </w:r>
    </w:p>
    <w:p w14:paraId="76860FF9" w14:textId="77777777" w:rsidR="0048409F" w:rsidRPr="00EB0B9F" w:rsidRDefault="0048409F" w:rsidP="00EB0B9F">
      <w:pPr>
        <w:spacing w:after="0" w:line="23" w:lineRule="atLeast"/>
        <w:ind w:left="0" w:right="4" w:hanging="11"/>
        <w:rPr>
          <w:rFonts w:ascii="Tahoma" w:hAnsi="Tahoma" w:cs="Tahoma"/>
        </w:rPr>
      </w:pPr>
      <w:r w:rsidRPr="00EB0B9F">
        <w:rPr>
          <w:rFonts w:ascii="Tahoma" w:eastAsia="Times New Roman" w:hAnsi="Tahoma" w:cs="Tahoma"/>
        </w:rPr>
        <w:t>−</w:t>
      </w:r>
      <w:r w:rsidRPr="00EB0B9F">
        <w:rPr>
          <w:rFonts w:ascii="Tahoma" w:hAnsi="Tahoma" w:cs="Tahoma"/>
        </w:rPr>
        <w:t xml:space="preserve"> prawo do przenoszenia danych osobowych, o którym mowa w art. 20 RODO,</w:t>
      </w:r>
      <w:r w:rsidRPr="00EB0B9F">
        <w:rPr>
          <w:rFonts w:ascii="Tahoma" w:hAnsi="Tahoma" w:cs="Tahoma"/>
          <w:b/>
          <w:i/>
        </w:rPr>
        <w:t xml:space="preserve"> </w:t>
      </w:r>
    </w:p>
    <w:p w14:paraId="101FC0D1" w14:textId="77777777" w:rsidR="0048409F" w:rsidRPr="00EB0B9F" w:rsidRDefault="0048409F" w:rsidP="00EB0B9F">
      <w:pPr>
        <w:tabs>
          <w:tab w:val="left" w:pos="567"/>
        </w:tabs>
        <w:spacing w:after="0" w:line="23" w:lineRule="atLeast"/>
        <w:ind w:left="0" w:firstLine="0"/>
        <w:rPr>
          <w:rFonts w:ascii="Tahoma" w:hAnsi="Tahoma" w:cs="Tahoma"/>
          <w:color w:val="auto"/>
          <w:szCs w:val="24"/>
        </w:rPr>
      </w:pPr>
      <w:r w:rsidRPr="00EB0B9F">
        <w:rPr>
          <w:rFonts w:ascii="Tahoma" w:eastAsia="Times New Roman" w:hAnsi="Tahoma" w:cs="Tahoma"/>
        </w:rPr>
        <w:t>−</w:t>
      </w:r>
      <w:r w:rsidRPr="00EB0B9F">
        <w:rPr>
          <w:rFonts w:ascii="Tahoma" w:hAnsi="Tahoma" w:cs="Tahoma"/>
        </w:rPr>
        <w:t xml:space="preserve"> na podstawie art. 21 RODO prawo sprzeciwu, wobec przetwarzania danych osobowych, gdyż podstawą prawną przetwarzania Pani/Pana danych osobowych jest art. 6 ust. 1 lit. c RODO</w:t>
      </w:r>
    </w:p>
    <w:p w14:paraId="2D34C10F" w14:textId="77777777" w:rsidR="002B65CB" w:rsidRPr="00EB0B9F" w:rsidRDefault="00EA79B8" w:rsidP="00EB0B9F">
      <w:pPr>
        <w:numPr>
          <w:ilvl w:val="0"/>
          <w:numId w:val="37"/>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Spis załączników </w:t>
      </w:r>
    </w:p>
    <w:p w14:paraId="5BDF1997"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1 - Formularz ofertowy </w:t>
      </w:r>
    </w:p>
    <w:p w14:paraId="18E59817"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2 - Oświadczenie dotyczące przesłanek wykluczenia z postępowania </w:t>
      </w:r>
    </w:p>
    <w:p w14:paraId="3B0862DA"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3 - Oświadczenie dotyczące spełniania warunków udziału                                   w postępowaniu </w:t>
      </w:r>
    </w:p>
    <w:p w14:paraId="4BC51D63"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4 - Wykaz robót budowlanych </w:t>
      </w:r>
    </w:p>
    <w:p w14:paraId="640530C9"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5 - Wykaz osób, skierowanych przez Wykonawcę do realizacji zamówienia publicznego  </w:t>
      </w:r>
    </w:p>
    <w:p w14:paraId="362D7659"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6 - Oświadczenie dotyczące przynależności lub braku przynależności do grupy kapitałowej </w:t>
      </w:r>
    </w:p>
    <w:p w14:paraId="0921FA52" w14:textId="77777777" w:rsidR="00E2545E"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Załącznik nr 7 - Zobowiązanie innego podmiotu do udostępnienia zasobów</w:t>
      </w:r>
    </w:p>
    <w:p w14:paraId="778CC1ED" w14:textId="77777777" w:rsidR="002B65CB" w:rsidRPr="00EB0B9F" w:rsidRDefault="00EA79B8" w:rsidP="00EB0B9F">
      <w:pPr>
        <w:numPr>
          <w:ilvl w:val="0"/>
          <w:numId w:val="41"/>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8 - Projekt umowy </w:t>
      </w:r>
    </w:p>
    <w:p w14:paraId="6DF88C64" w14:textId="77777777" w:rsidR="002B65CB" w:rsidRPr="00EB0B9F" w:rsidRDefault="00EA79B8" w:rsidP="00EB0B9F">
      <w:pPr>
        <w:numPr>
          <w:ilvl w:val="0"/>
          <w:numId w:val="4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 xml:space="preserve">Załącznik nr 9 - Branża </w:t>
      </w:r>
      <w:r w:rsidR="00F84A70" w:rsidRPr="00EB0B9F">
        <w:rPr>
          <w:rFonts w:ascii="Tahoma" w:hAnsi="Tahoma" w:cs="Tahoma"/>
          <w:color w:val="auto"/>
          <w:szCs w:val="24"/>
        </w:rPr>
        <w:t xml:space="preserve">drogowa </w:t>
      </w:r>
      <w:r w:rsidRPr="00EB0B9F">
        <w:rPr>
          <w:rFonts w:ascii="Tahoma" w:hAnsi="Tahoma" w:cs="Tahoma"/>
          <w:color w:val="auto"/>
          <w:szCs w:val="24"/>
        </w:rPr>
        <w:t xml:space="preserve">- Projekt budowlany, projekt wykonawczy, </w:t>
      </w:r>
    </w:p>
    <w:p w14:paraId="732EDCB9" w14:textId="77777777" w:rsidR="002B65CB" w:rsidRPr="00EB0B9F" w:rsidRDefault="00EA79B8" w:rsidP="00EB0B9F">
      <w:pPr>
        <w:numPr>
          <w:ilvl w:val="0"/>
          <w:numId w:val="4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Załącznik nr 1</w:t>
      </w:r>
      <w:r w:rsidR="00133CFB" w:rsidRPr="00EB0B9F">
        <w:rPr>
          <w:rFonts w:ascii="Tahoma" w:hAnsi="Tahoma" w:cs="Tahoma"/>
          <w:color w:val="auto"/>
          <w:szCs w:val="24"/>
        </w:rPr>
        <w:t>0</w:t>
      </w:r>
      <w:r w:rsidRPr="00EB0B9F">
        <w:rPr>
          <w:rFonts w:ascii="Tahoma" w:hAnsi="Tahoma" w:cs="Tahoma"/>
          <w:color w:val="auto"/>
          <w:szCs w:val="24"/>
        </w:rPr>
        <w:t xml:space="preserve"> - Specyfikacja Techniczna Wykonania i Odbioru Robót Budowlanych </w:t>
      </w:r>
    </w:p>
    <w:p w14:paraId="67D6A3E9" w14:textId="77777777" w:rsidR="002B65CB" w:rsidRPr="00EB0B9F" w:rsidRDefault="00EA79B8" w:rsidP="00EB0B9F">
      <w:pPr>
        <w:numPr>
          <w:ilvl w:val="0"/>
          <w:numId w:val="42"/>
        </w:numPr>
        <w:tabs>
          <w:tab w:val="left" w:pos="567"/>
        </w:tabs>
        <w:spacing w:after="0" w:line="23" w:lineRule="atLeast"/>
        <w:ind w:left="0" w:firstLine="0"/>
        <w:rPr>
          <w:rFonts w:ascii="Tahoma" w:hAnsi="Tahoma" w:cs="Tahoma"/>
          <w:color w:val="auto"/>
          <w:szCs w:val="24"/>
        </w:rPr>
      </w:pPr>
      <w:r w:rsidRPr="00EB0B9F">
        <w:rPr>
          <w:rFonts w:ascii="Tahoma" w:hAnsi="Tahoma" w:cs="Tahoma"/>
          <w:color w:val="auto"/>
          <w:szCs w:val="24"/>
        </w:rPr>
        <w:t>Załącznik nr 1</w:t>
      </w:r>
      <w:r w:rsidR="00133CFB" w:rsidRPr="00EB0B9F">
        <w:rPr>
          <w:rFonts w:ascii="Tahoma" w:hAnsi="Tahoma" w:cs="Tahoma"/>
          <w:color w:val="auto"/>
          <w:szCs w:val="24"/>
        </w:rPr>
        <w:t>1</w:t>
      </w:r>
      <w:r w:rsidRPr="00EB0B9F">
        <w:rPr>
          <w:rFonts w:ascii="Tahoma" w:hAnsi="Tahoma" w:cs="Tahoma"/>
          <w:color w:val="auto"/>
          <w:szCs w:val="24"/>
        </w:rPr>
        <w:t xml:space="preserve"> - Przedmiary robót </w:t>
      </w:r>
    </w:p>
    <w:sectPr w:rsidR="002B65CB" w:rsidRPr="00EB0B9F" w:rsidSect="00B45D3E">
      <w:footerReference w:type="even" r:id="rId25"/>
      <w:footerReference w:type="default" r:id="rId26"/>
      <w:footerReference w:type="first" r:id="rId27"/>
      <w:pgSz w:w="11904" w:h="16836"/>
      <w:pgMar w:top="1417" w:right="1417" w:bottom="1417" w:left="1417" w:header="709" w:footer="72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2D3D4" w14:textId="77777777" w:rsidR="003B02FC" w:rsidRDefault="003B02FC">
      <w:pPr>
        <w:spacing w:after="0" w:line="240" w:lineRule="auto"/>
      </w:pPr>
      <w:r>
        <w:separator/>
      </w:r>
    </w:p>
  </w:endnote>
  <w:endnote w:type="continuationSeparator" w:id="0">
    <w:p w14:paraId="5DC1294F" w14:textId="77777777" w:rsidR="003B02FC" w:rsidRDefault="003B0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ndale Sans UI">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068BA" w14:textId="77777777" w:rsidR="00E336BE" w:rsidRDefault="00E336BE">
    <w:pPr>
      <w:tabs>
        <w:tab w:val="center" w:pos="9013"/>
        <w:tab w:val="right" w:pos="9079"/>
      </w:tabs>
      <w:spacing w:after="0" w:line="259" w:lineRule="auto"/>
      <w:ind w:left="0" w:firstLine="0"/>
      <w:jc w:val="left"/>
    </w:pPr>
    <w:r>
      <w:rPr>
        <w:rFonts w:ascii="Times New Roman" w:eastAsia="Times New Roman" w:hAnsi="Times New Roman" w:cs="Times New Roman"/>
      </w:rPr>
      <w:tab/>
    </w:r>
    <w:r>
      <w:fldChar w:fldCharType="begin"/>
    </w:r>
    <w:r>
      <w:instrText xml:space="preserve"> PAGE   \* MERGEFORMAT </w:instrText>
    </w:r>
    <w:r>
      <w:fldChar w:fldCharType="separate"/>
    </w:r>
    <w:r>
      <w:rPr>
        <w:sz w:val="22"/>
      </w:rPr>
      <w:t>1</w:t>
    </w:r>
    <w:r>
      <w:rPr>
        <w:sz w:val="22"/>
      </w:rPr>
      <w:fldChar w:fldCharType="end"/>
    </w:r>
    <w:r>
      <w:rPr>
        <w:sz w:val="22"/>
      </w:rPr>
      <w:tab/>
    </w:r>
  </w:p>
  <w:p w14:paraId="60DE878D" w14:textId="77777777" w:rsidR="00E336BE" w:rsidRDefault="00E336BE">
    <w:pPr>
      <w:spacing w:after="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A7839" w14:textId="77777777" w:rsidR="00E336BE" w:rsidRDefault="00E336BE">
    <w:pPr>
      <w:pStyle w:val="Stopka"/>
      <w:jc w:val="center"/>
    </w:pPr>
  </w:p>
  <w:p w14:paraId="21E2E52C" w14:textId="77777777" w:rsidR="00E336BE" w:rsidRDefault="00E336BE">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324E9" w14:textId="77777777" w:rsidR="00E336BE" w:rsidRDefault="00E336BE">
    <w:pPr>
      <w:tabs>
        <w:tab w:val="center" w:pos="9013"/>
        <w:tab w:val="right" w:pos="9079"/>
      </w:tabs>
      <w:spacing w:after="0" w:line="259" w:lineRule="auto"/>
      <w:ind w:left="0" w:firstLine="0"/>
      <w:jc w:val="left"/>
    </w:pPr>
    <w:r>
      <w:rPr>
        <w:rFonts w:ascii="Times New Roman" w:eastAsia="Times New Roman" w:hAnsi="Times New Roman" w:cs="Times New Roman"/>
      </w:rPr>
      <w:tab/>
    </w:r>
    <w:r>
      <w:fldChar w:fldCharType="begin"/>
    </w:r>
    <w:r>
      <w:instrText xml:space="preserve"> PAGE   \* MERGEFORMAT </w:instrText>
    </w:r>
    <w:r>
      <w:fldChar w:fldCharType="separate"/>
    </w:r>
    <w:r>
      <w:rPr>
        <w:sz w:val="22"/>
      </w:rPr>
      <w:t>1</w:t>
    </w:r>
    <w:r>
      <w:rPr>
        <w:sz w:val="22"/>
      </w:rPr>
      <w:fldChar w:fldCharType="end"/>
    </w:r>
    <w:r>
      <w:rPr>
        <w:sz w:val="22"/>
      </w:rPr>
      <w:tab/>
    </w:r>
  </w:p>
  <w:p w14:paraId="074BCB13" w14:textId="77777777" w:rsidR="00E336BE" w:rsidRDefault="00E336BE">
    <w:pPr>
      <w:spacing w:after="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2238" w14:textId="77777777" w:rsidR="003B02FC" w:rsidRDefault="003B02FC">
      <w:pPr>
        <w:spacing w:after="0" w:line="240" w:lineRule="auto"/>
      </w:pPr>
      <w:r>
        <w:separator/>
      </w:r>
    </w:p>
  </w:footnote>
  <w:footnote w:type="continuationSeparator" w:id="0">
    <w:p w14:paraId="5BB40DA2" w14:textId="77777777" w:rsidR="003B02FC" w:rsidRDefault="003B0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05FCCF5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54008F8"/>
    <w:lvl w:ilvl="0">
      <w:numFmt w:val="bullet"/>
      <w:lvlText w:val="*"/>
      <w:lvlJc w:val="left"/>
    </w:lvl>
  </w:abstractNum>
  <w:abstractNum w:abstractNumId="2" w15:restartNumberingAfterBreak="0">
    <w:nsid w:val="01496C6F"/>
    <w:multiLevelType w:val="hybridMultilevel"/>
    <w:tmpl w:val="5E94DAA0"/>
    <w:lvl w:ilvl="0" w:tplc="E11EDCF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C29BB8">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78473E">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16969A">
      <w:start w:val="1"/>
      <w:numFmt w:val="lowerLetter"/>
      <w:lvlRestart w:val="0"/>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742A2E">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0689AA">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A48CDDE">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5AE3B0">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5663BA">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1A252F5"/>
    <w:multiLevelType w:val="multilevel"/>
    <w:tmpl w:val="2DA8EF42"/>
    <w:lvl w:ilvl="0">
      <w:start w:val="7"/>
      <w:numFmt w:val="decimal"/>
      <w:lvlText w:val="%1"/>
      <w:lvlJc w:val="left"/>
      <w:pPr>
        <w:ind w:left="427"/>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051009"/>
    <w:multiLevelType w:val="multilevel"/>
    <w:tmpl w:val="9F18D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4576C7"/>
    <w:multiLevelType w:val="hybridMultilevel"/>
    <w:tmpl w:val="F55A2EFA"/>
    <w:lvl w:ilvl="0" w:tplc="7C5C46C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922816">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1B85FF8">
      <w:start w:val="1"/>
      <w:numFmt w:val="lowerRoman"/>
      <w:lvlText w:val="%3"/>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C894C8">
      <w:start w:val="1"/>
      <w:numFmt w:val="decimal"/>
      <w:lvlText w:val="%4"/>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5CD660">
      <w:start w:val="1"/>
      <w:numFmt w:val="lowerLetter"/>
      <w:lvlRestart w:val="0"/>
      <w:lvlText w:val="%5)"/>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4C65E6">
      <w:start w:val="1"/>
      <w:numFmt w:val="lowerRoman"/>
      <w:lvlText w:val="%6"/>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A9A72C6">
      <w:start w:val="1"/>
      <w:numFmt w:val="decimal"/>
      <w:lvlText w:val="%7"/>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529B8E">
      <w:start w:val="1"/>
      <w:numFmt w:val="lowerLetter"/>
      <w:lvlText w:val="%8"/>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24D3AC">
      <w:start w:val="1"/>
      <w:numFmt w:val="lowerRoman"/>
      <w:lvlText w:val="%9"/>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8FE384F"/>
    <w:multiLevelType w:val="hybridMultilevel"/>
    <w:tmpl w:val="279005C4"/>
    <w:lvl w:ilvl="0" w:tplc="00889E2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063746">
      <w:start w:val="1"/>
      <w:numFmt w:val="lowerLetter"/>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48DDEE">
      <w:start w:val="2"/>
      <w:numFmt w:val="lowerLetter"/>
      <w:lvlRestart w:val="0"/>
      <w:lvlText w:val="%3)"/>
      <w:lvlJc w:val="left"/>
      <w:pPr>
        <w:ind w:left="1078"/>
      </w:pPr>
      <w:rPr>
        <w:rFonts w:ascii="Tahoma" w:eastAsia="Arial" w:hAnsi="Tahoma" w:cs="Tahoma" w:hint="default"/>
        <w:b w:val="0"/>
        <w:i w:val="0"/>
        <w:strike w:val="0"/>
        <w:dstrike w:val="0"/>
        <w:color w:val="000000"/>
        <w:sz w:val="24"/>
        <w:szCs w:val="24"/>
        <w:u w:val="none" w:color="000000"/>
        <w:bdr w:val="none" w:sz="0" w:space="0" w:color="auto"/>
        <w:shd w:val="clear" w:color="auto" w:fill="auto"/>
        <w:vertAlign w:val="baseline"/>
      </w:rPr>
    </w:lvl>
    <w:lvl w:ilvl="3" w:tplc="5EB01D32">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C743E">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3688D26">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7EAF094">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04B268">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C2C59C">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B112F40"/>
    <w:multiLevelType w:val="multilevel"/>
    <w:tmpl w:val="CA023C12"/>
    <w:styleLink w:val="WWNum1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BAA1E48"/>
    <w:multiLevelType w:val="hybridMultilevel"/>
    <w:tmpl w:val="E1F4DB94"/>
    <w:lvl w:ilvl="0" w:tplc="78361580">
      <w:start w:val="9"/>
      <w:numFmt w:val="decimal"/>
      <w:lvlText w:val="%1)"/>
      <w:lvlJc w:val="left"/>
      <w:pPr>
        <w:ind w:left="3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2621A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B3E673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AC505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964A9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62E38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E2A80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4C8E4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2A07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DC12D4"/>
    <w:multiLevelType w:val="hybridMultilevel"/>
    <w:tmpl w:val="1AEAC43A"/>
    <w:lvl w:ilvl="0" w:tplc="825C9F3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D89522">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D6E9E2C">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952CA84">
      <w:start w:val="1"/>
      <w:numFmt w:val="lowerLetter"/>
      <w:lvlText w:val="%4)"/>
      <w:lvlJc w:val="left"/>
      <w:pPr>
        <w:ind w:left="1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66A5686">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34FD80">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F429E60">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581278">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62CB0E">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15D58E0"/>
    <w:multiLevelType w:val="hybridMultilevel"/>
    <w:tmpl w:val="BF04AE4C"/>
    <w:lvl w:ilvl="0" w:tplc="837241B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BB897F4">
      <w:start w:val="1"/>
      <w:numFmt w:val="lowerLetter"/>
      <w:lvlText w:val="%2"/>
      <w:lvlJc w:val="left"/>
      <w:pPr>
        <w:ind w:left="61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B1E7862">
      <w:start w:val="1"/>
      <w:numFmt w:val="lowerRoman"/>
      <w:lvlText w:val="%3"/>
      <w:lvlJc w:val="left"/>
      <w:pPr>
        <w:ind w:left="8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702754">
      <w:start w:val="1"/>
      <w:numFmt w:val="lowerLetter"/>
      <w:lvlRestart w:val="0"/>
      <w:lvlText w:val="%4)"/>
      <w:lvlJc w:val="left"/>
      <w:pPr>
        <w:ind w:left="1133"/>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4" w:tplc="3AD8F776">
      <w:start w:val="1"/>
      <w:numFmt w:val="lowerLetter"/>
      <w:lvlText w:val="%5"/>
      <w:lvlJc w:val="left"/>
      <w:pPr>
        <w:ind w:left="185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3F05A08">
      <w:start w:val="1"/>
      <w:numFmt w:val="lowerRoman"/>
      <w:lvlText w:val="%6"/>
      <w:lvlJc w:val="left"/>
      <w:pPr>
        <w:ind w:left="25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DCEECD0">
      <w:start w:val="1"/>
      <w:numFmt w:val="decimal"/>
      <w:lvlText w:val="%7"/>
      <w:lvlJc w:val="left"/>
      <w:pPr>
        <w:ind w:left="329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0035A">
      <w:start w:val="1"/>
      <w:numFmt w:val="lowerLetter"/>
      <w:lvlText w:val="%8"/>
      <w:lvlJc w:val="left"/>
      <w:pPr>
        <w:ind w:left="401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00271CE">
      <w:start w:val="1"/>
      <w:numFmt w:val="lowerRoman"/>
      <w:lvlText w:val="%9"/>
      <w:lvlJc w:val="left"/>
      <w:pPr>
        <w:ind w:left="473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1A3E10"/>
    <w:multiLevelType w:val="hybridMultilevel"/>
    <w:tmpl w:val="73E80366"/>
    <w:lvl w:ilvl="0" w:tplc="A644086C">
      <w:start w:val="1"/>
      <w:numFmt w:val="decimal"/>
      <w:lvlText w:val="%1."/>
      <w:lvlJc w:val="left"/>
      <w:pPr>
        <w:ind w:left="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EE2027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4EAB84">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866320">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BCC22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B61DF4">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AB60E5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80827E">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C49A70">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8674C49"/>
    <w:multiLevelType w:val="multilevel"/>
    <w:tmpl w:val="C0C62782"/>
    <w:lvl w:ilvl="0">
      <w:start w:val="12"/>
      <w:numFmt w:val="decimal"/>
      <w:lvlText w:val="%1"/>
      <w:lvlJc w:val="left"/>
      <w:pPr>
        <w:ind w:left="3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14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AF31245"/>
    <w:multiLevelType w:val="hybridMultilevel"/>
    <w:tmpl w:val="1E006E74"/>
    <w:lvl w:ilvl="0" w:tplc="FB78E24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B2CC80">
      <w:start w:val="1"/>
      <w:numFmt w:val="lowerLetter"/>
      <w:lvlText w:val="%2"/>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E6DEF2">
      <w:start w:val="1"/>
      <w:numFmt w:val="lowerRoman"/>
      <w:lvlText w:val="%3"/>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67A7118">
      <w:start w:val="1"/>
      <w:numFmt w:val="lowerLetter"/>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2CF690">
      <w:start w:val="1"/>
      <w:numFmt w:val="lowerLetter"/>
      <w:lvlText w:val="%5"/>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3C853C">
      <w:start w:val="1"/>
      <w:numFmt w:val="lowerRoman"/>
      <w:lvlText w:val="%6"/>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186980">
      <w:start w:val="1"/>
      <w:numFmt w:val="decimal"/>
      <w:lvlText w:val="%7"/>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EA6C92">
      <w:start w:val="1"/>
      <w:numFmt w:val="lowerLetter"/>
      <w:lvlText w:val="%8"/>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C12466A">
      <w:start w:val="1"/>
      <w:numFmt w:val="lowerRoman"/>
      <w:lvlText w:val="%9"/>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CE70D0D"/>
    <w:multiLevelType w:val="multilevel"/>
    <w:tmpl w:val="55FAAE86"/>
    <w:lvl w:ilvl="0">
      <w:start w:val="3"/>
      <w:numFmt w:val="decimal"/>
      <w:lvlText w:val="%1."/>
      <w:lvlJc w:val="left"/>
      <w:pPr>
        <w:ind w:left="391" w:firstLine="0"/>
      </w:pPr>
      <w:rPr>
        <w:rFonts w:ascii="Arial" w:eastAsia="Arial" w:hAnsi="Arial" w:cs="Arial"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firstLine="0"/>
      </w:pPr>
      <w:rPr>
        <w:rFonts w:ascii="Arial" w:eastAsia="Arial" w:hAnsi="Arial" w:cs="Arial" w:hint="default"/>
        <w:b w:val="0"/>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44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88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60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320"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2F2BB8"/>
    <w:multiLevelType w:val="multilevel"/>
    <w:tmpl w:val="D52CB29A"/>
    <w:lvl w:ilvl="0">
      <w:start w:val="9"/>
      <w:numFmt w:val="decimal"/>
      <w:lvlText w:val="%1."/>
      <w:lvlJc w:val="left"/>
      <w:pPr>
        <w:ind w:left="427"/>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CF6B00"/>
    <w:multiLevelType w:val="hybridMultilevel"/>
    <w:tmpl w:val="3FCE5738"/>
    <w:lvl w:ilvl="0" w:tplc="9B188468">
      <w:start w:val="1"/>
      <w:numFmt w:val="lowerLetter"/>
      <w:lvlText w:val="%1)"/>
      <w:lvlJc w:val="left"/>
      <w:pPr>
        <w:ind w:left="7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2A403C">
      <w:start w:val="1"/>
      <w:numFmt w:val="lowerLetter"/>
      <w:lvlText w:val="%2"/>
      <w:lvlJc w:val="left"/>
      <w:pPr>
        <w:ind w:left="14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D22ACA">
      <w:start w:val="1"/>
      <w:numFmt w:val="lowerRoman"/>
      <w:lvlText w:val="%3"/>
      <w:lvlJc w:val="left"/>
      <w:pPr>
        <w:ind w:left="21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8AAA7F8">
      <w:start w:val="1"/>
      <w:numFmt w:val="decimal"/>
      <w:lvlText w:val="%4"/>
      <w:lvlJc w:val="left"/>
      <w:pPr>
        <w:ind w:left="28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FADE68">
      <w:start w:val="1"/>
      <w:numFmt w:val="lowerLetter"/>
      <w:lvlText w:val="%5"/>
      <w:lvlJc w:val="left"/>
      <w:pPr>
        <w:ind w:left="35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65C36E4">
      <w:start w:val="1"/>
      <w:numFmt w:val="lowerRoman"/>
      <w:lvlText w:val="%6"/>
      <w:lvlJc w:val="left"/>
      <w:pPr>
        <w:ind w:left="43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0EAB64">
      <w:start w:val="1"/>
      <w:numFmt w:val="decimal"/>
      <w:lvlText w:val="%7"/>
      <w:lvlJc w:val="left"/>
      <w:pPr>
        <w:ind w:left="50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520C44">
      <w:start w:val="1"/>
      <w:numFmt w:val="lowerLetter"/>
      <w:lvlText w:val="%8"/>
      <w:lvlJc w:val="left"/>
      <w:pPr>
        <w:ind w:left="57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D44EE58">
      <w:start w:val="1"/>
      <w:numFmt w:val="lowerRoman"/>
      <w:lvlText w:val="%9"/>
      <w:lvlJc w:val="left"/>
      <w:pPr>
        <w:ind w:left="64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2181873"/>
    <w:multiLevelType w:val="multilevel"/>
    <w:tmpl w:val="4BC2E3FA"/>
    <w:styleLink w:val="WWNum4"/>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4CB3299"/>
    <w:multiLevelType w:val="hybridMultilevel"/>
    <w:tmpl w:val="94808390"/>
    <w:lvl w:ilvl="0" w:tplc="D090B85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5DC9986">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6AE3AD8">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120C08">
      <w:start w:val="1"/>
      <w:numFmt w:val="lowerLetter"/>
      <w:lvlText w:val="%4)"/>
      <w:lvlJc w:val="left"/>
      <w:pPr>
        <w:ind w:left="11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5899EC">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0A761A">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3EB8C8">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4858FE">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064BD2">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CC5E88"/>
    <w:multiLevelType w:val="hybridMultilevel"/>
    <w:tmpl w:val="9FEA6E5E"/>
    <w:lvl w:ilvl="0" w:tplc="95CAFF1C">
      <w:start w:val="1"/>
      <w:numFmt w:val="lowerLetter"/>
      <w:lvlText w:val="%1)"/>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6E492A">
      <w:start w:val="1"/>
      <w:numFmt w:val="lowerLetter"/>
      <w:lvlText w:val="%2"/>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7AFC66">
      <w:start w:val="1"/>
      <w:numFmt w:val="lowerRoman"/>
      <w:lvlText w:val="%3"/>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5BE12A4">
      <w:start w:val="1"/>
      <w:numFmt w:val="decimal"/>
      <w:lvlText w:val="%4"/>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B08406">
      <w:start w:val="1"/>
      <w:numFmt w:val="lowerLetter"/>
      <w:lvlText w:val="%5"/>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89A94B4">
      <w:start w:val="1"/>
      <w:numFmt w:val="lowerRoman"/>
      <w:lvlText w:val="%6"/>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72C8570">
      <w:start w:val="1"/>
      <w:numFmt w:val="decimal"/>
      <w:lvlText w:val="%7"/>
      <w:lvlJc w:val="left"/>
      <w:pPr>
        <w:ind w:left="4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6C5E22">
      <w:start w:val="1"/>
      <w:numFmt w:val="lowerLetter"/>
      <w:lvlText w:val="%8"/>
      <w:lvlJc w:val="left"/>
      <w:pPr>
        <w:ind w:left="5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EF25B5A">
      <w:start w:val="1"/>
      <w:numFmt w:val="lowerRoman"/>
      <w:lvlText w:val="%9"/>
      <w:lvlJc w:val="left"/>
      <w:pPr>
        <w:ind w:left="61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64A2EE6"/>
    <w:multiLevelType w:val="multilevel"/>
    <w:tmpl w:val="EC9EF8DC"/>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7DE2E70"/>
    <w:multiLevelType w:val="hybridMultilevel"/>
    <w:tmpl w:val="642EBC60"/>
    <w:lvl w:ilvl="0" w:tplc="1F86D9AA">
      <w:start w:val="1"/>
      <w:numFmt w:val="bullet"/>
      <w:lvlText w:val="-"/>
      <w:lvlJc w:val="left"/>
      <w:pPr>
        <w:ind w:left="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EB4959E">
      <w:start w:val="1"/>
      <w:numFmt w:val="bullet"/>
      <w:lvlText w:val="o"/>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27AD05A">
      <w:start w:val="1"/>
      <w:numFmt w:val="bullet"/>
      <w:lvlText w:val="▪"/>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E16C3B8">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04A465C">
      <w:start w:val="1"/>
      <w:numFmt w:val="bullet"/>
      <w:lvlText w:val="o"/>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6A0EE00">
      <w:start w:val="1"/>
      <w:numFmt w:val="bullet"/>
      <w:lvlText w:val="▪"/>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9509BDC">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9B08DEE">
      <w:start w:val="1"/>
      <w:numFmt w:val="bullet"/>
      <w:lvlText w:val="o"/>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69ABD4A">
      <w:start w:val="1"/>
      <w:numFmt w:val="bullet"/>
      <w:lvlText w:val="▪"/>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 w15:restartNumberingAfterBreak="0">
    <w:nsid w:val="28626591"/>
    <w:multiLevelType w:val="hybridMultilevel"/>
    <w:tmpl w:val="8916ABC4"/>
    <w:lvl w:ilvl="0" w:tplc="F54C0BE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58A524">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F38F838">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3C291E">
      <w:start w:val="1"/>
      <w:numFmt w:val="lowerLetter"/>
      <w:lvlRestart w:val="0"/>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8CE87C">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C8B9B0">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98400E">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8E2528">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88BAC0">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545F84"/>
    <w:multiLevelType w:val="hybridMultilevel"/>
    <w:tmpl w:val="4BCEA89E"/>
    <w:lvl w:ilvl="0" w:tplc="4B823498">
      <w:start w:val="2"/>
      <w:numFmt w:val="decimal"/>
      <w:lvlText w:val="%1)"/>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842FA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A6542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74E0A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28977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6C05F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A0DC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829D7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06614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D960A31"/>
    <w:multiLevelType w:val="hybridMultilevel"/>
    <w:tmpl w:val="3E709BEC"/>
    <w:lvl w:ilvl="0" w:tplc="16B0A91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0CA58">
      <w:start w:val="1"/>
      <w:numFmt w:val="lowerLetter"/>
      <w:lvlText w:val="%2"/>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0306784">
      <w:start w:val="1"/>
      <w:numFmt w:val="lowerRoman"/>
      <w:lvlText w:val="%3"/>
      <w:lvlJc w:val="left"/>
      <w:pPr>
        <w:ind w:left="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236E71E">
      <w:start w:val="1"/>
      <w:numFmt w:val="decimal"/>
      <w:lvlText w:val="%4"/>
      <w:lvlJc w:val="left"/>
      <w:pPr>
        <w:ind w:left="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808FB6">
      <w:start w:val="1"/>
      <w:numFmt w:val="lowerLetter"/>
      <w:lvlText w:val="%5"/>
      <w:lvlJc w:val="left"/>
      <w:pPr>
        <w:ind w:left="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4AE30A">
      <w:start w:val="1"/>
      <w:numFmt w:val="lowerLetter"/>
      <w:lvlRestart w:val="0"/>
      <w:lvlText w:val="%6)"/>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05AF690">
      <w:start w:val="1"/>
      <w:numFmt w:val="decimal"/>
      <w:lvlText w:val="%7"/>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E49862">
      <w:start w:val="1"/>
      <w:numFmt w:val="lowerLetter"/>
      <w:lvlText w:val="%8"/>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CEFD0A">
      <w:start w:val="1"/>
      <w:numFmt w:val="lowerRoman"/>
      <w:lvlText w:val="%9"/>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DE30E57"/>
    <w:multiLevelType w:val="hybridMultilevel"/>
    <w:tmpl w:val="7F287E6A"/>
    <w:lvl w:ilvl="0" w:tplc="20B04BF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F45CB4">
      <w:start w:val="1"/>
      <w:numFmt w:val="lowerLetter"/>
      <w:lvlText w:val="%2"/>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FFE8908">
      <w:start w:val="1"/>
      <w:numFmt w:val="lowerRoman"/>
      <w:lvlText w:val="%3"/>
      <w:lvlJc w:val="left"/>
      <w:pPr>
        <w:ind w:left="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0A8874">
      <w:start w:val="1"/>
      <w:numFmt w:val="decimal"/>
      <w:lvlText w:val="%4"/>
      <w:lvlJc w:val="left"/>
      <w:pPr>
        <w:ind w:left="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F61A14">
      <w:start w:val="1"/>
      <w:numFmt w:val="lowerLetter"/>
      <w:lvlText w:val="%5"/>
      <w:lvlJc w:val="left"/>
      <w:pPr>
        <w:ind w:left="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08B0D8">
      <w:start w:val="1"/>
      <w:numFmt w:val="lowerLetter"/>
      <w:lvlRestart w:val="0"/>
      <w:lvlText w:val="%6)"/>
      <w:lvlJc w:val="left"/>
      <w:pPr>
        <w:ind w:left="11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C38D734">
      <w:start w:val="1"/>
      <w:numFmt w:val="decimal"/>
      <w:lvlText w:val="%7"/>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D664B2">
      <w:start w:val="1"/>
      <w:numFmt w:val="lowerLetter"/>
      <w:lvlText w:val="%8"/>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424FC7C">
      <w:start w:val="1"/>
      <w:numFmt w:val="lowerRoman"/>
      <w:lvlText w:val="%9"/>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FEC1D49"/>
    <w:multiLevelType w:val="multilevel"/>
    <w:tmpl w:val="82A0C1BC"/>
    <w:lvl w:ilvl="0">
      <w:start w:val="6"/>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1"/>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4"/>
      <w:numFmt w:val="decimal"/>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D941744"/>
    <w:multiLevelType w:val="hybridMultilevel"/>
    <w:tmpl w:val="956483A8"/>
    <w:lvl w:ilvl="0" w:tplc="486249CE">
      <w:start w:val="1"/>
      <w:numFmt w:val="lowerLetter"/>
      <w:lvlText w:val="%1)"/>
      <w:lvlJc w:val="left"/>
      <w:pPr>
        <w:ind w:left="10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89691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AA087A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F0529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F8DA2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F6E2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704BD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FE018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5CAF0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EA20B1C"/>
    <w:multiLevelType w:val="hybridMultilevel"/>
    <w:tmpl w:val="CACCAD56"/>
    <w:lvl w:ilvl="0" w:tplc="5BB21916">
      <w:start w:val="1"/>
      <w:numFmt w:val="decimal"/>
      <w:lvlText w:val="%1)"/>
      <w:lvlJc w:val="left"/>
      <w:pPr>
        <w:ind w:left="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02E628">
      <w:start w:val="23"/>
      <w:numFmt w:val="lowerLetter"/>
      <w:lvlText w:val="(%2"/>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D85566">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F0ECE0E">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7EC6D2">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8E601A">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628118">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86934C">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3CF28E">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08C7322"/>
    <w:multiLevelType w:val="hybridMultilevel"/>
    <w:tmpl w:val="41082106"/>
    <w:lvl w:ilvl="0" w:tplc="2A16104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AAFBC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6EB2E4">
      <w:start w:val="1"/>
      <w:numFmt w:val="lowerLetter"/>
      <w:lvlRestart w:val="0"/>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362D632">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34DC3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DB2DEA4">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6B41EC8">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400142">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778300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2DB054B"/>
    <w:multiLevelType w:val="multilevel"/>
    <w:tmpl w:val="775EE4A2"/>
    <w:lvl w:ilvl="0">
      <w:start w:val="13"/>
      <w:numFmt w:val="decimal"/>
      <w:lvlText w:val="%1"/>
      <w:lvlJc w:val="left"/>
      <w:pPr>
        <w:ind w:left="480" w:hanging="480"/>
      </w:pPr>
      <w:rPr>
        <w:rFonts w:hint="default"/>
      </w:rPr>
    </w:lvl>
    <w:lvl w:ilvl="1">
      <w:start w:val="9"/>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480" w:hanging="144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2230" w:hanging="2160"/>
      </w:pPr>
      <w:rPr>
        <w:rFonts w:hint="default"/>
      </w:rPr>
    </w:lvl>
    <w:lvl w:ilvl="8">
      <w:start w:val="1"/>
      <w:numFmt w:val="decimal"/>
      <w:lvlText w:val="%1.%2.%3.%4.%5.%6.%7.%8.%9"/>
      <w:lvlJc w:val="left"/>
      <w:pPr>
        <w:ind w:left="2240" w:hanging="2160"/>
      </w:pPr>
      <w:rPr>
        <w:rFonts w:hint="default"/>
      </w:rPr>
    </w:lvl>
  </w:abstractNum>
  <w:abstractNum w:abstractNumId="31" w15:restartNumberingAfterBreak="0">
    <w:nsid w:val="46C940FA"/>
    <w:multiLevelType w:val="hybridMultilevel"/>
    <w:tmpl w:val="EABCE666"/>
    <w:lvl w:ilvl="0" w:tplc="7256DB8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D2FD0C">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3CBDC6">
      <w:start w:val="1"/>
      <w:numFmt w:val="lowerRoman"/>
      <w:lvlText w:val="%3"/>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D28068">
      <w:start w:val="1"/>
      <w:numFmt w:val="decimal"/>
      <w:lvlText w:val="%4"/>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A64098">
      <w:start w:val="2"/>
      <w:numFmt w:val="lowerLetter"/>
      <w:lvlRestart w:val="0"/>
      <w:lvlText w:val="%5)"/>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84154A">
      <w:start w:val="1"/>
      <w:numFmt w:val="lowerRoman"/>
      <w:lvlText w:val="%6"/>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920028">
      <w:start w:val="1"/>
      <w:numFmt w:val="decimal"/>
      <w:lvlText w:val="%7"/>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0EF1DE">
      <w:start w:val="1"/>
      <w:numFmt w:val="lowerLetter"/>
      <w:lvlText w:val="%8"/>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921216">
      <w:start w:val="1"/>
      <w:numFmt w:val="lowerRoman"/>
      <w:lvlText w:val="%9"/>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B1056E8"/>
    <w:multiLevelType w:val="hybridMultilevel"/>
    <w:tmpl w:val="9B220A7E"/>
    <w:lvl w:ilvl="0" w:tplc="D2664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82E5BC">
      <w:start w:val="1"/>
      <w:numFmt w:val="lowerLetter"/>
      <w:lvlText w:val="%2"/>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9DAE6F2">
      <w:start w:val="1"/>
      <w:numFmt w:val="lowerRoman"/>
      <w:lvlText w:val="%3"/>
      <w:lvlJc w:val="left"/>
      <w:pPr>
        <w:ind w:left="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7184924">
      <w:start w:val="1"/>
      <w:numFmt w:val="decimal"/>
      <w:lvlText w:val="%4"/>
      <w:lvlJc w:val="left"/>
      <w:pPr>
        <w:ind w:left="11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324944">
      <w:start w:val="1"/>
      <w:numFmt w:val="lowerLetter"/>
      <w:lvlText w:val="%5)"/>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D5C3522">
      <w:start w:val="1"/>
      <w:numFmt w:val="lowerRoman"/>
      <w:lvlText w:val="%6"/>
      <w:lvlJc w:val="left"/>
      <w:pPr>
        <w:ind w:left="2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14F9C6">
      <w:start w:val="1"/>
      <w:numFmt w:val="decimal"/>
      <w:lvlText w:val="%7"/>
      <w:lvlJc w:val="left"/>
      <w:pPr>
        <w:ind w:left="2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D41CCC">
      <w:start w:val="1"/>
      <w:numFmt w:val="lowerLetter"/>
      <w:lvlText w:val="%8"/>
      <w:lvlJc w:val="left"/>
      <w:pPr>
        <w:ind w:left="3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FA3C36">
      <w:start w:val="1"/>
      <w:numFmt w:val="lowerRoman"/>
      <w:lvlText w:val="%9"/>
      <w:lvlJc w:val="left"/>
      <w:pPr>
        <w:ind w:left="4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DE04AD2"/>
    <w:multiLevelType w:val="multilevel"/>
    <w:tmpl w:val="1EEA3D20"/>
    <w:lvl w:ilvl="0">
      <w:start w:val="6"/>
      <w:numFmt w:val="decimal"/>
      <w:lvlText w:val="%1."/>
      <w:lvlJc w:val="left"/>
      <w:pPr>
        <w:ind w:left="142"/>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2486713"/>
    <w:multiLevelType w:val="hybridMultilevel"/>
    <w:tmpl w:val="08E6B1B8"/>
    <w:lvl w:ilvl="0" w:tplc="5B2E5C12">
      <w:start w:val="1"/>
      <w:numFmt w:val="lowerLetter"/>
      <w:lvlText w:val="%1)"/>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98AF80">
      <w:start w:val="1"/>
      <w:numFmt w:val="lowerLetter"/>
      <w:lvlText w:val="%2"/>
      <w:lvlJc w:val="left"/>
      <w:pPr>
        <w:ind w:left="1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E00A5E">
      <w:start w:val="1"/>
      <w:numFmt w:val="lowerRoman"/>
      <w:lvlText w:val="%3"/>
      <w:lvlJc w:val="left"/>
      <w:pPr>
        <w:ind w:left="1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3C9BEA">
      <w:start w:val="1"/>
      <w:numFmt w:val="decimal"/>
      <w:lvlText w:val="%4"/>
      <w:lvlJc w:val="left"/>
      <w:pPr>
        <w:ind w:left="2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FC1DCE">
      <w:start w:val="1"/>
      <w:numFmt w:val="lowerLetter"/>
      <w:lvlText w:val="%5"/>
      <w:lvlJc w:val="left"/>
      <w:pPr>
        <w:ind w:left="3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A49DA2">
      <w:start w:val="1"/>
      <w:numFmt w:val="lowerRoman"/>
      <w:lvlText w:val="%6"/>
      <w:lvlJc w:val="left"/>
      <w:pPr>
        <w:ind w:left="4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F66AB06">
      <w:start w:val="1"/>
      <w:numFmt w:val="decimal"/>
      <w:lvlText w:val="%7"/>
      <w:lvlJc w:val="left"/>
      <w:pPr>
        <w:ind w:left="4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66EB84">
      <w:start w:val="1"/>
      <w:numFmt w:val="lowerLetter"/>
      <w:lvlText w:val="%8"/>
      <w:lvlJc w:val="left"/>
      <w:pPr>
        <w:ind w:left="54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ACC2D0">
      <w:start w:val="1"/>
      <w:numFmt w:val="lowerRoman"/>
      <w:lvlText w:val="%9"/>
      <w:lvlJc w:val="left"/>
      <w:pPr>
        <w:ind w:left="61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28167BA"/>
    <w:multiLevelType w:val="hybridMultilevel"/>
    <w:tmpl w:val="2C620492"/>
    <w:lvl w:ilvl="0" w:tplc="D24E884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146EF6">
      <w:start w:val="1"/>
      <w:numFmt w:val="lowerLetter"/>
      <w:lvlText w:val="%2"/>
      <w:lvlJc w:val="left"/>
      <w:pPr>
        <w:ind w:left="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64D12E">
      <w:start w:val="1"/>
      <w:numFmt w:val="lowerRoman"/>
      <w:lvlText w:val="%3"/>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2EBB1E">
      <w:start w:val="1"/>
      <w:numFmt w:val="lowerLetter"/>
      <w:lvlRestart w:val="0"/>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B24BD4">
      <w:start w:val="1"/>
      <w:numFmt w:val="lowerLetter"/>
      <w:lvlText w:val="%5"/>
      <w:lvlJc w:val="left"/>
      <w:pPr>
        <w:ind w:left="1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1BE4184">
      <w:start w:val="1"/>
      <w:numFmt w:val="lowerRoman"/>
      <w:lvlText w:val="%6"/>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FE8A26">
      <w:start w:val="1"/>
      <w:numFmt w:val="decimal"/>
      <w:lvlText w:val="%7"/>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E6F818">
      <w:start w:val="1"/>
      <w:numFmt w:val="lowerLetter"/>
      <w:lvlText w:val="%8"/>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B6C6B8">
      <w:start w:val="1"/>
      <w:numFmt w:val="lowerRoman"/>
      <w:lvlText w:val="%9"/>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3007FD7"/>
    <w:multiLevelType w:val="hybridMultilevel"/>
    <w:tmpl w:val="43162EC6"/>
    <w:lvl w:ilvl="0" w:tplc="DF681CDE">
      <w:start w:val="1"/>
      <w:numFmt w:val="lowerLetter"/>
      <w:lvlText w:val="%1)"/>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06570">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20F25E">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A0E8D6">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CA844E">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9B25920">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5CBE70">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38E7C2">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3E8DCA">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61E0CDC"/>
    <w:multiLevelType w:val="multilevel"/>
    <w:tmpl w:val="07102D28"/>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7"/>
      <w:numFmt w:val="decimal"/>
      <w:lvlRestart w:val="0"/>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BBC78C6"/>
    <w:multiLevelType w:val="hybridMultilevel"/>
    <w:tmpl w:val="1CBCC8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704C1A"/>
    <w:multiLevelType w:val="hybridMultilevel"/>
    <w:tmpl w:val="4AA61976"/>
    <w:lvl w:ilvl="0" w:tplc="2558F010">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921CB6"/>
    <w:multiLevelType w:val="multilevel"/>
    <w:tmpl w:val="1E340626"/>
    <w:lvl w:ilvl="0">
      <w:start w:val="11"/>
      <w:numFmt w:val="decimal"/>
      <w:lvlText w:val="%1."/>
      <w:lvlJc w:val="left"/>
      <w:pPr>
        <w:ind w:left="530"/>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244"/>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06A1402"/>
    <w:multiLevelType w:val="hybridMultilevel"/>
    <w:tmpl w:val="97E6B9E0"/>
    <w:lvl w:ilvl="0" w:tplc="6C56B17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262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B29192">
      <w:start w:val="1"/>
      <w:numFmt w:val="decimal"/>
      <w:lvlRestart w:val="0"/>
      <w:lvlText w:val="%3)"/>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DC8032C">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C4D040">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4C87F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340CB2">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94D3A6">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A58EB42">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5ED036F"/>
    <w:multiLevelType w:val="hybridMultilevel"/>
    <w:tmpl w:val="E33C0750"/>
    <w:lvl w:ilvl="0" w:tplc="FFFAC97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98CFEA">
      <w:start w:val="1"/>
      <w:numFmt w:val="lowerLetter"/>
      <w:lvlText w:val="%2"/>
      <w:lvlJc w:val="left"/>
      <w:pPr>
        <w:ind w:left="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548950">
      <w:start w:val="1"/>
      <w:numFmt w:val="lowerRoman"/>
      <w:lvlText w:val="%3"/>
      <w:lvlJc w:val="left"/>
      <w:pPr>
        <w:ind w:left="6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0E083A">
      <w:start w:val="1"/>
      <w:numFmt w:val="decimal"/>
      <w:lvlText w:val="%4"/>
      <w:lvlJc w:val="left"/>
      <w:pPr>
        <w:ind w:left="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F63348">
      <w:start w:val="1"/>
      <w:numFmt w:val="lowerLetter"/>
      <w:lvlText w:val="%5"/>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98266FC">
      <w:start w:val="1"/>
      <w:numFmt w:val="lowerLetter"/>
      <w:lvlRestart w:val="0"/>
      <w:lvlText w:val="%6)"/>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6F6FCD8">
      <w:start w:val="1"/>
      <w:numFmt w:val="decimal"/>
      <w:lvlText w:val="%7"/>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E826">
      <w:start w:val="1"/>
      <w:numFmt w:val="lowerLetter"/>
      <w:lvlText w:val="%8"/>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E23826">
      <w:start w:val="1"/>
      <w:numFmt w:val="lowerRoman"/>
      <w:lvlText w:val="%9"/>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7294DFB"/>
    <w:multiLevelType w:val="hybridMultilevel"/>
    <w:tmpl w:val="D526B89A"/>
    <w:lvl w:ilvl="0" w:tplc="7F401D5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50DFFC">
      <w:start w:val="1"/>
      <w:numFmt w:val="lowerLetter"/>
      <w:lvlText w:val="%2"/>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84647E2">
      <w:start w:val="1"/>
      <w:numFmt w:val="lowerRoman"/>
      <w:lvlText w:val="%3"/>
      <w:lvlJc w:val="left"/>
      <w:pPr>
        <w:ind w:left="6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7E8E8A">
      <w:start w:val="1"/>
      <w:numFmt w:val="decimal"/>
      <w:lvlText w:val="%4"/>
      <w:lvlJc w:val="left"/>
      <w:pPr>
        <w:ind w:left="7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701148">
      <w:start w:val="1"/>
      <w:numFmt w:val="lowerLetter"/>
      <w:lvlText w:val="%5"/>
      <w:lvlJc w:val="left"/>
      <w:pPr>
        <w:ind w:left="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D367306">
      <w:start w:val="1"/>
      <w:numFmt w:val="lowerLetter"/>
      <w:lvlRestart w:val="0"/>
      <w:lvlText w:val="%6)"/>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780A5C">
      <w:start w:val="1"/>
      <w:numFmt w:val="decimal"/>
      <w:lvlText w:val="%7"/>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22DA40">
      <w:start w:val="1"/>
      <w:numFmt w:val="lowerLetter"/>
      <w:lvlText w:val="%8"/>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3A5E92">
      <w:start w:val="1"/>
      <w:numFmt w:val="lowerRoman"/>
      <w:lvlText w:val="%9"/>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D7C7CA7"/>
    <w:multiLevelType w:val="multilevel"/>
    <w:tmpl w:val="BB6495E8"/>
    <w:styleLink w:val="WWNum7"/>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6E5218FB"/>
    <w:multiLevelType w:val="multilevel"/>
    <w:tmpl w:val="35DA605A"/>
    <w:styleLink w:val="WWNum12"/>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74BB7323"/>
    <w:multiLevelType w:val="hybridMultilevel"/>
    <w:tmpl w:val="A858BDE0"/>
    <w:lvl w:ilvl="0" w:tplc="CE0662C4">
      <w:start w:val="1"/>
      <w:numFmt w:val="decimal"/>
      <w:lvlText w:val="%1)"/>
      <w:lvlJc w:val="left"/>
      <w:pPr>
        <w:ind w:left="3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05E494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524433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4C536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54409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3EE6A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37AAF9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84973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C86A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5B909D4"/>
    <w:multiLevelType w:val="hybridMultilevel"/>
    <w:tmpl w:val="8F5E6E18"/>
    <w:lvl w:ilvl="0" w:tplc="27AC49D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910A15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148913C">
      <w:start w:val="1"/>
      <w:numFmt w:val="lowerLetter"/>
      <w:lvlRestart w:val="0"/>
      <w:lvlText w:val="%3)"/>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DC843A">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CA4196">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DE2EF1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868BC0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7AA618">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5F8B3B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68A4FEA"/>
    <w:multiLevelType w:val="multilevel"/>
    <w:tmpl w:val="C1929FA0"/>
    <w:lvl w:ilvl="0">
      <w:start w:val="17"/>
      <w:numFmt w:val="decimal"/>
      <w:lvlText w:val="%1."/>
      <w:lvlJc w:val="left"/>
      <w:pPr>
        <w:ind w:left="526"/>
      </w:pPr>
      <w:rPr>
        <w:rFonts w:ascii="Arial" w:eastAsia="Arial" w:hAnsi="Arial" w:cs="Arial"/>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6C0069E"/>
    <w:multiLevelType w:val="hybridMultilevel"/>
    <w:tmpl w:val="10969E3C"/>
    <w:lvl w:ilvl="0" w:tplc="766CAFF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0" w15:restartNumberingAfterBreak="0">
    <w:nsid w:val="789F48AC"/>
    <w:multiLevelType w:val="hybridMultilevel"/>
    <w:tmpl w:val="6BBECE5C"/>
    <w:lvl w:ilvl="0" w:tplc="2B84F6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FA2BF6">
      <w:start w:val="1"/>
      <w:numFmt w:val="lowerLetter"/>
      <w:lvlText w:val="%2"/>
      <w:lvlJc w:val="left"/>
      <w:pPr>
        <w:ind w:left="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5A33A4">
      <w:start w:val="1"/>
      <w:numFmt w:val="decimal"/>
      <w:lvlRestart w:val="0"/>
      <w:lvlText w:val="%3)"/>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4E20F58">
      <w:start w:val="1"/>
      <w:numFmt w:val="decimal"/>
      <w:lvlText w:val="%4"/>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5A877C">
      <w:start w:val="1"/>
      <w:numFmt w:val="lowerLetter"/>
      <w:lvlText w:val="%5"/>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4A95F4">
      <w:start w:val="1"/>
      <w:numFmt w:val="lowerRoman"/>
      <w:lvlText w:val="%6"/>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9896DC">
      <w:start w:val="1"/>
      <w:numFmt w:val="decimal"/>
      <w:lvlText w:val="%7"/>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3AA83D2">
      <w:start w:val="1"/>
      <w:numFmt w:val="lowerLetter"/>
      <w:lvlText w:val="%8"/>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D90FBBE">
      <w:start w:val="1"/>
      <w:numFmt w:val="lowerRoman"/>
      <w:lvlText w:val="%9"/>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9656772"/>
    <w:multiLevelType w:val="hybridMultilevel"/>
    <w:tmpl w:val="A0F66B0A"/>
    <w:lvl w:ilvl="0" w:tplc="C6ECFCE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B6DFE8">
      <w:start w:val="1"/>
      <w:numFmt w:val="lowerLetter"/>
      <w:lvlText w:val="%2"/>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84E2EC">
      <w:start w:val="1"/>
      <w:numFmt w:val="lowerRoman"/>
      <w:lvlText w:val="%3"/>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DFC5D24">
      <w:start w:val="1"/>
      <w:numFmt w:val="lowerLetter"/>
      <w:lvlRestart w:val="0"/>
      <w:lvlText w:val="%4)"/>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4C2532">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5219AC">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CC8978">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80355A">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4AC3B2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D7C61D3"/>
    <w:multiLevelType w:val="multilevel"/>
    <w:tmpl w:val="3CE22C7E"/>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E9D2ABF"/>
    <w:multiLevelType w:val="hybridMultilevel"/>
    <w:tmpl w:val="1324A1CC"/>
    <w:lvl w:ilvl="0" w:tplc="9A008642">
      <w:start w:val="1"/>
      <w:numFmt w:val="lowerLetter"/>
      <w:lvlText w:val="%1)"/>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24C250">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1E16B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4F22FF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006B8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86765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946552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220DA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16A508">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F04082D"/>
    <w:multiLevelType w:val="hybridMultilevel"/>
    <w:tmpl w:val="2508F71C"/>
    <w:lvl w:ilvl="0" w:tplc="B4081B8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DC6539"/>
    <w:multiLevelType w:val="hybridMultilevel"/>
    <w:tmpl w:val="22AA4A2E"/>
    <w:lvl w:ilvl="0" w:tplc="3F422CEC">
      <w:start w:val="1"/>
      <w:numFmt w:val="lowerLetter"/>
      <w:lvlText w:val="%1)"/>
      <w:lvlJc w:val="left"/>
      <w:pPr>
        <w:ind w:left="10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42E7BC">
      <w:start w:val="1"/>
      <w:numFmt w:val="lowerLetter"/>
      <w:lvlText w:val="%2"/>
      <w:lvlJc w:val="left"/>
      <w:pPr>
        <w:ind w:left="10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345BFC">
      <w:start w:val="1"/>
      <w:numFmt w:val="lowerRoman"/>
      <w:lvlText w:val="%3"/>
      <w:lvlJc w:val="left"/>
      <w:pPr>
        <w:ind w:left="18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A8E414">
      <w:start w:val="1"/>
      <w:numFmt w:val="decimal"/>
      <w:lvlText w:val="%4"/>
      <w:lvlJc w:val="left"/>
      <w:pPr>
        <w:ind w:left="2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F809D8">
      <w:start w:val="1"/>
      <w:numFmt w:val="lowerLetter"/>
      <w:lvlText w:val="%5"/>
      <w:lvlJc w:val="left"/>
      <w:pPr>
        <w:ind w:left="3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8E6BAA">
      <w:start w:val="1"/>
      <w:numFmt w:val="lowerRoman"/>
      <w:lvlText w:val="%6"/>
      <w:lvlJc w:val="left"/>
      <w:pPr>
        <w:ind w:left="3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2E45EA">
      <w:start w:val="1"/>
      <w:numFmt w:val="decimal"/>
      <w:lvlText w:val="%7"/>
      <w:lvlJc w:val="left"/>
      <w:pPr>
        <w:ind w:left="4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B87D96">
      <w:start w:val="1"/>
      <w:numFmt w:val="lowerLetter"/>
      <w:lvlText w:val="%8"/>
      <w:lvlJc w:val="left"/>
      <w:pPr>
        <w:ind w:left="5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5EC6CE">
      <w:start w:val="1"/>
      <w:numFmt w:val="lowerRoman"/>
      <w:lvlText w:val="%9"/>
      <w:lvlJc w:val="left"/>
      <w:pPr>
        <w:ind w:left="6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1"/>
  </w:num>
  <w:num w:numId="2">
    <w:abstractNumId w:val="14"/>
  </w:num>
  <w:num w:numId="3">
    <w:abstractNumId w:val="43"/>
  </w:num>
  <w:num w:numId="4">
    <w:abstractNumId w:val="25"/>
  </w:num>
  <w:num w:numId="5">
    <w:abstractNumId w:val="42"/>
  </w:num>
  <w:num w:numId="6">
    <w:abstractNumId w:val="24"/>
  </w:num>
  <w:num w:numId="7">
    <w:abstractNumId w:val="13"/>
  </w:num>
  <w:num w:numId="8">
    <w:abstractNumId w:val="36"/>
  </w:num>
  <w:num w:numId="9">
    <w:abstractNumId w:val="52"/>
  </w:num>
  <w:num w:numId="10">
    <w:abstractNumId w:val="16"/>
  </w:num>
  <w:num w:numId="11">
    <w:abstractNumId w:val="20"/>
  </w:num>
  <w:num w:numId="12">
    <w:abstractNumId w:val="37"/>
  </w:num>
  <w:num w:numId="13">
    <w:abstractNumId w:val="33"/>
  </w:num>
  <w:num w:numId="14">
    <w:abstractNumId w:val="10"/>
  </w:num>
  <w:num w:numId="15">
    <w:abstractNumId w:val="18"/>
  </w:num>
  <w:num w:numId="16">
    <w:abstractNumId w:val="9"/>
  </w:num>
  <w:num w:numId="17">
    <w:abstractNumId w:val="32"/>
  </w:num>
  <w:num w:numId="18">
    <w:abstractNumId w:val="26"/>
  </w:num>
  <w:num w:numId="19">
    <w:abstractNumId w:val="3"/>
  </w:num>
  <w:num w:numId="20">
    <w:abstractNumId w:val="6"/>
  </w:num>
  <w:num w:numId="21">
    <w:abstractNumId w:val="29"/>
  </w:num>
  <w:num w:numId="22">
    <w:abstractNumId w:val="15"/>
  </w:num>
  <w:num w:numId="23">
    <w:abstractNumId w:val="28"/>
  </w:num>
  <w:num w:numId="24">
    <w:abstractNumId w:val="40"/>
  </w:num>
  <w:num w:numId="25">
    <w:abstractNumId w:val="35"/>
  </w:num>
  <w:num w:numId="26">
    <w:abstractNumId w:val="5"/>
  </w:num>
  <w:num w:numId="27">
    <w:abstractNumId w:val="12"/>
  </w:num>
  <w:num w:numId="28">
    <w:abstractNumId w:val="31"/>
  </w:num>
  <w:num w:numId="29">
    <w:abstractNumId w:val="23"/>
  </w:num>
  <w:num w:numId="30">
    <w:abstractNumId w:val="55"/>
  </w:num>
  <w:num w:numId="31">
    <w:abstractNumId w:val="27"/>
  </w:num>
  <w:num w:numId="32">
    <w:abstractNumId w:val="34"/>
  </w:num>
  <w:num w:numId="33">
    <w:abstractNumId w:val="19"/>
  </w:num>
  <w:num w:numId="34">
    <w:abstractNumId w:val="53"/>
  </w:num>
  <w:num w:numId="35">
    <w:abstractNumId w:val="41"/>
  </w:num>
  <w:num w:numId="36">
    <w:abstractNumId w:val="47"/>
  </w:num>
  <w:num w:numId="37">
    <w:abstractNumId w:val="48"/>
  </w:num>
  <w:num w:numId="38">
    <w:abstractNumId w:val="2"/>
  </w:num>
  <w:num w:numId="39">
    <w:abstractNumId w:val="22"/>
  </w:num>
  <w:num w:numId="40">
    <w:abstractNumId w:val="51"/>
  </w:num>
  <w:num w:numId="41">
    <w:abstractNumId w:val="46"/>
  </w:num>
  <w:num w:numId="42">
    <w:abstractNumId w:val="8"/>
  </w:num>
  <w:num w:numId="43">
    <w:abstractNumId w:val="39"/>
  </w:num>
  <w:num w:numId="44">
    <w:abstractNumId w:val="54"/>
  </w:num>
  <w:num w:numId="45">
    <w:abstractNumId w:val="38"/>
  </w:num>
  <w:num w:numId="46">
    <w:abstractNumId w:val="30"/>
  </w:num>
  <w:num w:numId="47">
    <w:abstractNumId w:val="4"/>
  </w:num>
  <w:num w:numId="48">
    <w:abstractNumId w:val="17"/>
  </w:num>
  <w:num w:numId="49">
    <w:abstractNumId w:val="45"/>
  </w:num>
  <w:num w:numId="50">
    <w:abstractNumId w:val="44"/>
  </w:num>
  <w:num w:numId="51">
    <w:abstractNumId w:val="7"/>
  </w:num>
  <w:num w:numId="52">
    <w:abstractNumId w:val="21"/>
  </w:num>
  <w:num w:numId="53">
    <w:abstractNumId w:val="49"/>
  </w:num>
  <w:num w:numId="54">
    <w:abstractNumId w:val="1"/>
    <w:lvlOverride w:ilvl="0">
      <w:lvl w:ilvl="0">
        <w:numFmt w:val="bullet"/>
        <w:lvlText w:val=""/>
        <w:legacy w:legacy="1" w:legacySpace="0" w:legacyIndent="360"/>
        <w:lvlJc w:val="left"/>
        <w:rPr>
          <w:rFonts w:ascii="Symbol" w:hAnsi="Symbol" w:hint="default"/>
        </w:rPr>
      </w:lvl>
    </w:lvlOverride>
  </w:num>
  <w:num w:numId="55">
    <w:abstractNumId w:val="0"/>
  </w:num>
  <w:num w:numId="56">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5CB"/>
    <w:rsid w:val="0001201A"/>
    <w:rsid w:val="00024C27"/>
    <w:rsid w:val="00031E85"/>
    <w:rsid w:val="000345C2"/>
    <w:rsid w:val="0005319D"/>
    <w:rsid w:val="0005324F"/>
    <w:rsid w:val="00053354"/>
    <w:rsid w:val="00056011"/>
    <w:rsid w:val="0006720A"/>
    <w:rsid w:val="00087871"/>
    <w:rsid w:val="000B1E23"/>
    <w:rsid w:val="000E5490"/>
    <w:rsid w:val="000F3EB6"/>
    <w:rsid w:val="001047E0"/>
    <w:rsid w:val="00133CFB"/>
    <w:rsid w:val="00140166"/>
    <w:rsid w:val="001404C9"/>
    <w:rsid w:val="001A79FE"/>
    <w:rsid w:val="001B0621"/>
    <w:rsid w:val="001B403C"/>
    <w:rsid w:val="001E5098"/>
    <w:rsid w:val="001F58A9"/>
    <w:rsid w:val="00234A5B"/>
    <w:rsid w:val="002426A1"/>
    <w:rsid w:val="00257182"/>
    <w:rsid w:val="002650D1"/>
    <w:rsid w:val="002870B8"/>
    <w:rsid w:val="00294F25"/>
    <w:rsid w:val="002B65CB"/>
    <w:rsid w:val="00303208"/>
    <w:rsid w:val="003231AD"/>
    <w:rsid w:val="003372EA"/>
    <w:rsid w:val="00353AF9"/>
    <w:rsid w:val="00365B2A"/>
    <w:rsid w:val="003671D0"/>
    <w:rsid w:val="0037535A"/>
    <w:rsid w:val="00385AC6"/>
    <w:rsid w:val="003869BE"/>
    <w:rsid w:val="003B02FC"/>
    <w:rsid w:val="003B7BE4"/>
    <w:rsid w:val="003D0814"/>
    <w:rsid w:val="003D5C43"/>
    <w:rsid w:val="00434B6A"/>
    <w:rsid w:val="004663C2"/>
    <w:rsid w:val="0048409F"/>
    <w:rsid w:val="004A41F5"/>
    <w:rsid w:val="004B282A"/>
    <w:rsid w:val="004C4DCC"/>
    <w:rsid w:val="004E03FF"/>
    <w:rsid w:val="00500A37"/>
    <w:rsid w:val="00532917"/>
    <w:rsid w:val="00533F85"/>
    <w:rsid w:val="00540723"/>
    <w:rsid w:val="005463BD"/>
    <w:rsid w:val="00546691"/>
    <w:rsid w:val="00551BA4"/>
    <w:rsid w:val="00554E20"/>
    <w:rsid w:val="005617B7"/>
    <w:rsid w:val="005911B6"/>
    <w:rsid w:val="00593513"/>
    <w:rsid w:val="005A4E79"/>
    <w:rsid w:val="005A7691"/>
    <w:rsid w:val="005B36FD"/>
    <w:rsid w:val="005C631F"/>
    <w:rsid w:val="0061070B"/>
    <w:rsid w:val="00631A71"/>
    <w:rsid w:val="00632EB6"/>
    <w:rsid w:val="00642EE4"/>
    <w:rsid w:val="006431B6"/>
    <w:rsid w:val="00650891"/>
    <w:rsid w:val="00656E34"/>
    <w:rsid w:val="006640C3"/>
    <w:rsid w:val="006666B3"/>
    <w:rsid w:val="00674EB0"/>
    <w:rsid w:val="00682D14"/>
    <w:rsid w:val="00690629"/>
    <w:rsid w:val="006B7648"/>
    <w:rsid w:val="006C7133"/>
    <w:rsid w:val="006F5C25"/>
    <w:rsid w:val="007055EA"/>
    <w:rsid w:val="0078335D"/>
    <w:rsid w:val="007936D2"/>
    <w:rsid w:val="007A4A91"/>
    <w:rsid w:val="007B2284"/>
    <w:rsid w:val="007C2CD1"/>
    <w:rsid w:val="007D5872"/>
    <w:rsid w:val="00804A08"/>
    <w:rsid w:val="0080715C"/>
    <w:rsid w:val="00817602"/>
    <w:rsid w:val="00835A3D"/>
    <w:rsid w:val="0087573B"/>
    <w:rsid w:val="00885F44"/>
    <w:rsid w:val="00893347"/>
    <w:rsid w:val="008A6A9D"/>
    <w:rsid w:val="008C07B2"/>
    <w:rsid w:val="008C37F2"/>
    <w:rsid w:val="008D1471"/>
    <w:rsid w:val="008D4A35"/>
    <w:rsid w:val="008F437E"/>
    <w:rsid w:val="0090249D"/>
    <w:rsid w:val="009351D1"/>
    <w:rsid w:val="00974084"/>
    <w:rsid w:val="009C0379"/>
    <w:rsid w:val="009C7AF4"/>
    <w:rsid w:val="009E7021"/>
    <w:rsid w:val="00A0246D"/>
    <w:rsid w:val="00A13C85"/>
    <w:rsid w:val="00A174B0"/>
    <w:rsid w:val="00A211E0"/>
    <w:rsid w:val="00A27131"/>
    <w:rsid w:val="00A42D42"/>
    <w:rsid w:val="00A47F5F"/>
    <w:rsid w:val="00A664FB"/>
    <w:rsid w:val="00A66E31"/>
    <w:rsid w:val="00AA2777"/>
    <w:rsid w:val="00AB5E6E"/>
    <w:rsid w:val="00AE0C3A"/>
    <w:rsid w:val="00B45D3E"/>
    <w:rsid w:val="00B57A18"/>
    <w:rsid w:val="00B63FDC"/>
    <w:rsid w:val="00B75179"/>
    <w:rsid w:val="00B8484D"/>
    <w:rsid w:val="00B87718"/>
    <w:rsid w:val="00BD4680"/>
    <w:rsid w:val="00BE68C8"/>
    <w:rsid w:val="00C05263"/>
    <w:rsid w:val="00C22FD6"/>
    <w:rsid w:val="00C53191"/>
    <w:rsid w:val="00C555AB"/>
    <w:rsid w:val="00C718F2"/>
    <w:rsid w:val="00C71A23"/>
    <w:rsid w:val="00C85C90"/>
    <w:rsid w:val="00CB59B3"/>
    <w:rsid w:val="00CD087B"/>
    <w:rsid w:val="00CD2CA3"/>
    <w:rsid w:val="00CD4D35"/>
    <w:rsid w:val="00CE071F"/>
    <w:rsid w:val="00D15761"/>
    <w:rsid w:val="00D25A15"/>
    <w:rsid w:val="00D26358"/>
    <w:rsid w:val="00D45BDC"/>
    <w:rsid w:val="00D74559"/>
    <w:rsid w:val="00DB4959"/>
    <w:rsid w:val="00DF5816"/>
    <w:rsid w:val="00E175AB"/>
    <w:rsid w:val="00E2545E"/>
    <w:rsid w:val="00E336BE"/>
    <w:rsid w:val="00E4302F"/>
    <w:rsid w:val="00E536E0"/>
    <w:rsid w:val="00E75AF8"/>
    <w:rsid w:val="00E93EDF"/>
    <w:rsid w:val="00EA4199"/>
    <w:rsid w:val="00EA79B8"/>
    <w:rsid w:val="00EB04A3"/>
    <w:rsid w:val="00EB0B9F"/>
    <w:rsid w:val="00ED281A"/>
    <w:rsid w:val="00ED4A74"/>
    <w:rsid w:val="00ED657A"/>
    <w:rsid w:val="00F128C1"/>
    <w:rsid w:val="00F2623F"/>
    <w:rsid w:val="00F31109"/>
    <w:rsid w:val="00F5404A"/>
    <w:rsid w:val="00F64A69"/>
    <w:rsid w:val="00F65BE0"/>
    <w:rsid w:val="00F707AD"/>
    <w:rsid w:val="00F736CA"/>
    <w:rsid w:val="00F77E32"/>
    <w:rsid w:val="00F81A0B"/>
    <w:rsid w:val="00F84A70"/>
    <w:rsid w:val="00F85C20"/>
    <w:rsid w:val="00FB2707"/>
    <w:rsid w:val="00FC1794"/>
    <w:rsid w:val="00FC3FF7"/>
    <w:rsid w:val="00FD431D"/>
    <w:rsid w:val="00FD7077"/>
    <w:rsid w:val="00FE2F3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57897"/>
  <w15:docId w15:val="{00279E7C-C95B-46D7-8D20-AEAB9C99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403C"/>
    <w:pPr>
      <w:spacing w:after="5" w:line="302" w:lineRule="auto"/>
      <w:ind w:left="10"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1B403C"/>
    <w:pPr>
      <w:keepNext/>
      <w:keepLines/>
      <w:spacing w:after="55"/>
      <w:outlineLvl w:val="0"/>
    </w:pPr>
    <w:rPr>
      <w:rFonts w:ascii="Arial" w:eastAsia="Arial" w:hAnsi="Arial" w:cs="Arial"/>
      <w:b/>
      <w:i/>
      <w:color w:val="000000"/>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B403C"/>
    <w:rPr>
      <w:rFonts w:ascii="Arial" w:eastAsia="Arial" w:hAnsi="Arial" w:cs="Arial"/>
      <w:b/>
      <w:i/>
      <w:color w:val="000000"/>
      <w:sz w:val="26"/>
    </w:rPr>
  </w:style>
  <w:style w:type="table" w:customStyle="1" w:styleId="TableGrid">
    <w:name w:val="TableGrid"/>
    <w:rsid w:val="001B403C"/>
    <w:pPr>
      <w:spacing w:after="0" w:line="240" w:lineRule="auto"/>
    </w:pPr>
    <w:tblPr>
      <w:tblCellMar>
        <w:top w:w="0" w:type="dxa"/>
        <w:left w:w="0" w:type="dxa"/>
        <w:bottom w:w="0" w:type="dxa"/>
        <w:right w:w="0" w:type="dxa"/>
      </w:tblCellMar>
    </w:tblPr>
  </w:style>
  <w:style w:type="paragraph" w:styleId="Akapitzlist">
    <w:name w:val="List Paragraph"/>
    <w:basedOn w:val="Normalny"/>
    <w:qFormat/>
    <w:rsid w:val="00385AC6"/>
    <w:pPr>
      <w:ind w:left="720"/>
      <w:contextualSpacing/>
    </w:pPr>
  </w:style>
  <w:style w:type="character" w:styleId="Odwoaniedokomentarza">
    <w:name w:val="annotation reference"/>
    <w:basedOn w:val="Domylnaczcionkaakapitu"/>
    <w:uiPriority w:val="99"/>
    <w:semiHidden/>
    <w:unhideWhenUsed/>
    <w:rsid w:val="00E75AF8"/>
    <w:rPr>
      <w:sz w:val="16"/>
      <w:szCs w:val="16"/>
    </w:rPr>
  </w:style>
  <w:style w:type="paragraph" w:styleId="Tekstkomentarza">
    <w:name w:val="annotation text"/>
    <w:basedOn w:val="Normalny"/>
    <w:link w:val="TekstkomentarzaZnak"/>
    <w:uiPriority w:val="99"/>
    <w:semiHidden/>
    <w:unhideWhenUsed/>
    <w:rsid w:val="00E75A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75AF8"/>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E75AF8"/>
    <w:rPr>
      <w:b/>
      <w:bCs/>
    </w:rPr>
  </w:style>
  <w:style w:type="character" w:customStyle="1" w:styleId="TematkomentarzaZnak">
    <w:name w:val="Temat komentarza Znak"/>
    <w:basedOn w:val="TekstkomentarzaZnak"/>
    <w:link w:val="Tematkomentarza"/>
    <w:uiPriority w:val="99"/>
    <w:semiHidden/>
    <w:rsid w:val="00E75AF8"/>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E75A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5AF8"/>
    <w:rPr>
      <w:rFonts w:ascii="Segoe UI" w:eastAsia="Arial" w:hAnsi="Segoe UI" w:cs="Segoe UI"/>
      <w:color w:val="000000"/>
      <w:sz w:val="18"/>
      <w:szCs w:val="18"/>
    </w:rPr>
  </w:style>
  <w:style w:type="paragraph" w:styleId="Nagwekspisutreci">
    <w:name w:val="TOC Heading"/>
    <w:basedOn w:val="Nagwek1"/>
    <w:next w:val="Normalny"/>
    <w:uiPriority w:val="39"/>
    <w:unhideWhenUsed/>
    <w:qFormat/>
    <w:rsid w:val="00A211E0"/>
    <w:pPr>
      <w:spacing w:before="240" w:after="0"/>
      <w:outlineLvl w:val="9"/>
    </w:pPr>
    <w:rPr>
      <w:rFonts w:asciiTheme="majorHAnsi" w:eastAsiaTheme="majorEastAsia" w:hAnsiTheme="majorHAnsi" w:cstheme="majorBidi"/>
      <w:b w:val="0"/>
      <w:i w:val="0"/>
      <w:color w:val="2F5496" w:themeColor="accent1" w:themeShade="BF"/>
      <w:sz w:val="32"/>
      <w:szCs w:val="32"/>
    </w:rPr>
  </w:style>
  <w:style w:type="paragraph" w:styleId="Spistreci1">
    <w:name w:val="toc 1"/>
    <w:basedOn w:val="Normalny"/>
    <w:next w:val="Normalny"/>
    <w:autoRedefine/>
    <w:uiPriority w:val="39"/>
    <w:unhideWhenUsed/>
    <w:rsid w:val="00C555AB"/>
    <w:pPr>
      <w:spacing w:before="360" w:after="0"/>
      <w:ind w:left="0"/>
      <w:jc w:val="left"/>
    </w:pPr>
    <w:rPr>
      <w:rFonts w:asciiTheme="majorHAnsi" w:hAnsiTheme="majorHAnsi"/>
      <w:b/>
      <w:bCs/>
      <w:caps/>
      <w:szCs w:val="24"/>
    </w:rPr>
  </w:style>
  <w:style w:type="paragraph" w:styleId="Spistreci2">
    <w:name w:val="toc 2"/>
    <w:basedOn w:val="Normalny"/>
    <w:next w:val="Normalny"/>
    <w:autoRedefine/>
    <w:uiPriority w:val="39"/>
    <w:unhideWhenUsed/>
    <w:rsid w:val="00C555AB"/>
    <w:pPr>
      <w:spacing w:before="240" w:after="0"/>
      <w:ind w:left="0"/>
      <w:jc w:val="left"/>
    </w:pPr>
    <w:rPr>
      <w:rFonts w:asciiTheme="minorHAnsi" w:hAnsiTheme="minorHAnsi" w:cstheme="minorHAnsi"/>
      <w:b/>
      <w:bCs/>
      <w:sz w:val="20"/>
      <w:szCs w:val="20"/>
    </w:rPr>
  </w:style>
  <w:style w:type="paragraph" w:styleId="Spistreci3">
    <w:name w:val="toc 3"/>
    <w:basedOn w:val="Normalny"/>
    <w:next w:val="Normalny"/>
    <w:autoRedefine/>
    <w:uiPriority w:val="39"/>
    <w:unhideWhenUsed/>
    <w:rsid w:val="00C555AB"/>
    <w:pPr>
      <w:spacing w:after="0"/>
      <w:ind w:left="240"/>
      <w:jc w:val="left"/>
    </w:pPr>
    <w:rPr>
      <w:rFonts w:asciiTheme="minorHAnsi" w:hAnsiTheme="minorHAnsi" w:cstheme="minorHAnsi"/>
      <w:sz w:val="20"/>
      <w:szCs w:val="20"/>
    </w:rPr>
  </w:style>
  <w:style w:type="paragraph" w:styleId="Spistreci4">
    <w:name w:val="toc 4"/>
    <w:basedOn w:val="Normalny"/>
    <w:next w:val="Normalny"/>
    <w:autoRedefine/>
    <w:uiPriority w:val="39"/>
    <w:unhideWhenUsed/>
    <w:rsid w:val="00C555AB"/>
    <w:pPr>
      <w:spacing w:after="0"/>
      <w:ind w:left="480"/>
      <w:jc w:val="left"/>
    </w:pPr>
    <w:rPr>
      <w:rFonts w:asciiTheme="minorHAnsi" w:hAnsiTheme="minorHAnsi" w:cstheme="minorHAnsi"/>
      <w:sz w:val="20"/>
      <w:szCs w:val="20"/>
    </w:rPr>
  </w:style>
  <w:style w:type="paragraph" w:styleId="Spistreci5">
    <w:name w:val="toc 5"/>
    <w:basedOn w:val="Normalny"/>
    <w:next w:val="Normalny"/>
    <w:autoRedefine/>
    <w:uiPriority w:val="39"/>
    <w:unhideWhenUsed/>
    <w:rsid w:val="00C555AB"/>
    <w:pPr>
      <w:spacing w:after="0"/>
      <w:ind w:left="720"/>
      <w:jc w:val="left"/>
    </w:pPr>
    <w:rPr>
      <w:rFonts w:asciiTheme="minorHAnsi" w:hAnsiTheme="minorHAnsi" w:cstheme="minorHAnsi"/>
      <w:sz w:val="20"/>
      <w:szCs w:val="20"/>
    </w:rPr>
  </w:style>
  <w:style w:type="paragraph" w:styleId="Spistreci6">
    <w:name w:val="toc 6"/>
    <w:basedOn w:val="Normalny"/>
    <w:next w:val="Normalny"/>
    <w:autoRedefine/>
    <w:uiPriority w:val="39"/>
    <w:unhideWhenUsed/>
    <w:rsid w:val="00C555AB"/>
    <w:pPr>
      <w:spacing w:after="0"/>
      <w:ind w:left="960"/>
      <w:jc w:val="left"/>
    </w:pPr>
    <w:rPr>
      <w:rFonts w:asciiTheme="minorHAnsi" w:hAnsiTheme="minorHAnsi" w:cstheme="minorHAnsi"/>
      <w:sz w:val="20"/>
      <w:szCs w:val="20"/>
    </w:rPr>
  </w:style>
  <w:style w:type="paragraph" w:styleId="Spistreci7">
    <w:name w:val="toc 7"/>
    <w:basedOn w:val="Normalny"/>
    <w:next w:val="Normalny"/>
    <w:autoRedefine/>
    <w:uiPriority w:val="39"/>
    <w:unhideWhenUsed/>
    <w:rsid w:val="00C555AB"/>
    <w:pPr>
      <w:spacing w:after="0"/>
      <w:ind w:left="1200"/>
      <w:jc w:val="left"/>
    </w:pPr>
    <w:rPr>
      <w:rFonts w:asciiTheme="minorHAnsi" w:hAnsiTheme="minorHAnsi" w:cstheme="minorHAnsi"/>
      <w:sz w:val="20"/>
      <w:szCs w:val="20"/>
    </w:rPr>
  </w:style>
  <w:style w:type="paragraph" w:styleId="Spistreci8">
    <w:name w:val="toc 8"/>
    <w:basedOn w:val="Normalny"/>
    <w:next w:val="Normalny"/>
    <w:autoRedefine/>
    <w:uiPriority w:val="39"/>
    <w:unhideWhenUsed/>
    <w:rsid w:val="00C555AB"/>
    <w:pPr>
      <w:spacing w:after="0"/>
      <w:ind w:left="1440"/>
      <w:jc w:val="left"/>
    </w:pPr>
    <w:rPr>
      <w:rFonts w:asciiTheme="minorHAnsi" w:hAnsiTheme="minorHAnsi" w:cstheme="minorHAnsi"/>
      <w:sz w:val="20"/>
      <w:szCs w:val="20"/>
    </w:rPr>
  </w:style>
  <w:style w:type="paragraph" w:styleId="Spistreci9">
    <w:name w:val="toc 9"/>
    <w:basedOn w:val="Normalny"/>
    <w:next w:val="Normalny"/>
    <w:autoRedefine/>
    <w:uiPriority w:val="39"/>
    <w:unhideWhenUsed/>
    <w:rsid w:val="00C555AB"/>
    <w:pPr>
      <w:spacing w:after="0"/>
      <w:ind w:left="1680"/>
      <w:jc w:val="left"/>
    </w:pPr>
    <w:rPr>
      <w:rFonts w:asciiTheme="minorHAnsi" w:hAnsiTheme="minorHAnsi" w:cstheme="minorHAnsi"/>
      <w:sz w:val="20"/>
      <w:szCs w:val="20"/>
    </w:rPr>
  </w:style>
  <w:style w:type="paragraph" w:styleId="Nagwek">
    <w:name w:val="header"/>
    <w:basedOn w:val="Normalny"/>
    <w:link w:val="NagwekZnak"/>
    <w:uiPriority w:val="99"/>
    <w:unhideWhenUsed/>
    <w:rsid w:val="00D157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5761"/>
    <w:rPr>
      <w:rFonts w:ascii="Arial" w:eastAsia="Arial" w:hAnsi="Arial" w:cs="Arial"/>
      <w:color w:val="000000"/>
      <w:sz w:val="24"/>
    </w:rPr>
  </w:style>
  <w:style w:type="paragraph" w:styleId="Stopka">
    <w:name w:val="footer"/>
    <w:basedOn w:val="Normalny"/>
    <w:link w:val="StopkaZnak"/>
    <w:uiPriority w:val="99"/>
    <w:unhideWhenUsed/>
    <w:rsid w:val="00D15761"/>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D15761"/>
    <w:rPr>
      <w:rFonts w:cs="Times New Roman"/>
    </w:rPr>
  </w:style>
  <w:style w:type="character" w:styleId="Hipercze">
    <w:name w:val="Hyperlink"/>
    <w:basedOn w:val="Domylnaczcionkaakapitu"/>
    <w:uiPriority w:val="99"/>
    <w:unhideWhenUsed/>
    <w:rsid w:val="00817602"/>
    <w:rPr>
      <w:color w:val="0563C1" w:themeColor="hyperlink"/>
      <w:u w:val="single"/>
    </w:rPr>
  </w:style>
  <w:style w:type="character" w:customStyle="1" w:styleId="Wzmianka1">
    <w:name w:val="Wzmianka1"/>
    <w:basedOn w:val="Domylnaczcionkaakapitu"/>
    <w:uiPriority w:val="99"/>
    <w:semiHidden/>
    <w:unhideWhenUsed/>
    <w:rsid w:val="00817602"/>
    <w:rPr>
      <w:color w:val="2B579A"/>
      <w:shd w:val="clear" w:color="auto" w:fill="E6E6E6"/>
    </w:rPr>
  </w:style>
  <w:style w:type="paragraph" w:styleId="Tekstpodstawowywcity2">
    <w:name w:val="Body Text Indent 2"/>
    <w:basedOn w:val="Normalny"/>
    <w:link w:val="Tekstpodstawowywcity2Znak"/>
    <w:rsid w:val="008A6A9D"/>
    <w:pPr>
      <w:spacing w:after="0" w:line="240" w:lineRule="auto"/>
      <w:ind w:left="2124" w:hanging="2124"/>
    </w:pPr>
    <w:rPr>
      <w:rFonts w:eastAsia="Times New Roman" w:cs="Times New Roman"/>
      <w:noProof/>
      <w:color w:val="auto"/>
      <w:sz w:val="20"/>
    </w:rPr>
  </w:style>
  <w:style w:type="character" w:customStyle="1" w:styleId="Tekstpodstawowywcity2Znak">
    <w:name w:val="Tekst podstawowy wcięty 2 Znak"/>
    <w:basedOn w:val="Domylnaczcionkaakapitu"/>
    <w:link w:val="Tekstpodstawowywcity2"/>
    <w:rsid w:val="008A6A9D"/>
    <w:rPr>
      <w:rFonts w:ascii="Arial" w:eastAsia="Times New Roman" w:hAnsi="Arial" w:cs="Times New Roman"/>
      <w:noProof/>
      <w:sz w:val="20"/>
    </w:rPr>
  </w:style>
  <w:style w:type="paragraph" w:customStyle="1" w:styleId="Standardowytekst">
    <w:name w:val="Standardowy.tekst"/>
    <w:rsid w:val="008A6A9D"/>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Standard">
    <w:name w:val="Standard"/>
    <w:rsid w:val="00835A3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tekstost">
    <w:name w:val="tekst ost"/>
    <w:basedOn w:val="Standard"/>
    <w:rsid w:val="00835A3D"/>
    <w:pPr>
      <w:jc w:val="both"/>
    </w:pPr>
    <w:rPr>
      <w:sz w:val="20"/>
      <w:szCs w:val="20"/>
    </w:rPr>
  </w:style>
  <w:style w:type="numbering" w:customStyle="1" w:styleId="WWNum4">
    <w:name w:val="WWNum4"/>
    <w:rsid w:val="00835A3D"/>
    <w:pPr>
      <w:numPr>
        <w:numId w:val="48"/>
      </w:numPr>
    </w:pPr>
  </w:style>
  <w:style w:type="paragraph" w:customStyle="1" w:styleId="Nagwek1b">
    <w:name w:val="Nagłówek 1b"/>
    <w:basedOn w:val="Nagwek1"/>
    <w:rsid w:val="00835A3D"/>
    <w:pPr>
      <w:keepLines w:val="0"/>
      <w:suppressAutoHyphens/>
      <w:autoSpaceDN w:val="0"/>
      <w:spacing w:after="0" w:line="240" w:lineRule="auto"/>
      <w:ind w:firstLine="397"/>
      <w:jc w:val="both"/>
      <w:outlineLvl w:val="1"/>
    </w:pPr>
    <w:rPr>
      <w:rFonts w:eastAsia="Times New Roman" w:cs="Times New Roman"/>
      <w:i w:val="0"/>
      <w:color w:val="auto"/>
      <w:kern w:val="3"/>
      <w:sz w:val="20"/>
      <w:szCs w:val="20"/>
    </w:rPr>
  </w:style>
  <w:style w:type="numbering" w:customStyle="1" w:styleId="WWNum12">
    <w:name w:val="WWNum12"/>
    <w:rsid w:val="00835A3D"/>
    <w:pPr>
      <w:numPr>
        <w:numId w:val="49"/>
      </w:numPr>
    </w:pPr>
  </w:style>
  <w:style w:type="numbering" w:customStyle="1" w:styleId="WWNum7">
    <w:name w:val="WWNum7"/>
    <w:rsid w:val="00835A3D"/>
    <w:pPr>
      <w:numPr>
        <w:numId w:val="50"/>
      </w:numPr>
    </w:pPr>
  </w:style>
  <w:style w:type="numbering" w:customStyle="1" w:styleId="WWNum19">
    <w:name w:val="WWNum19"/>
    <w:rsid w:val="008C07B2"/>
    <w:pPr>
      <w:numPr>
        <w:numId w:val="51"/>
      </w:numPr>
    </w:pPr>
  </w:style>
  <w:style w:type="character" w:styleId="Pogrubienie">
    <w:name w:val="Strong"/>
    <w:basedOn w:val="Domylnaczcionkaakapitu"/>
    <w:uiPriority w:val="22"/>
    <w:qFormat/>
    <w:rsid w:val="009C0379"/>
    <w:rPr>
      <w:b/>
      <w:bCs/>
    </w:rPr>
  </w:style>
  <w:style w:type="character" w:styleId="Nierozpoznanawzmianka">
    <w:name w:val="Unresolved Mention"/>
    <w:basedOn w:val="Domylnaczcionkaakapitu"/>
    <w:uiPriority w:val="99"/>
    <w:semiHidden/>
    <w:unhideWhenUsed/>
    <w:rsid w:val="00140166"/>
    <w:rPr>
      <w:color w:val="808080"/>
      <w:shd w:val="clear" w:color="auto" w:fill="E6E6E6"/>
    </w:rPr>
  </w:style>
  <w:style w:type="paragraph" w:styleId="Listapunktowana">
    <w:name w:val="List Bullet"/>
    <w:basedOn w:val="Normalny"/>
    <w:rsid w:val="00B45D3E"/>
    <w:pPr>
      <w:numPr>
        <w:numId w:val="55"/>
      </w:numPr>
      <w:spacing w:after="0" w:line="240" w:lineRule="auto"/>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071259">
      <w:bodyDiv w:val="1"/>
      <w:marLeft w:val="0"/>
      <w:marRight w:val="0"/>
      <w:marTop w:val="0"/>
      <w:marBottom w:val="0"/>
      <w:divBdr>
        <w:top w:val="none" w:sz="0" w:space="0" w:color="auto"/>
        <w:left w:val="none" w:sz="0" w:space="0" w:color="auto"/>
        <w:bottom w:val="none" w:sz="0" w:space="0" w:color="auto"/>
        <w:right w:val="none" w:sz="0" w:space="0" w:color="auto"/>
      </w:divBdr>
    </w:div>
    <w:div w:id="742025668">
      <w:bodyDiv w:val="1"/>
      <w:marLeft w:val="0"/>
      <w:marRight w:val="0"/>
      <w:marTop w:val="0"/>
      <w:marBottom w:val="0"/>
      <w:divBdr>
        <w:top w:val="none" w:sz="0" w:space="0" w:color="auto"/>
        <w:left w:val="none" w:sz="0" w:space="0" w:color="auto"/>
        <w:bottom w:val="none" w:sz="0" w:space="0" w:color="auto"/>
        <w:right w:val="none" w:sz="0" w:space="0" w:color="auto"/>
      </w:divBdr>
    </w:div>
    <w:div w:id="1330982847">
      <w:bodyDiv w:val="1"/>
      <w:marLeft w:val="0"/>
      <w:marRight w:val="0"/>
      <w:marTop w:val="0"/>
      <w:marBottom w:val="0"/>
      <w:divBdr>
        <w:top w:val="none" w:sz="0" w:space="0" w:color="auto"/>
        <w:left w:val="none" w:sz="0" w:space="0" w:color="auto"/>
        <w:bottom w:val="none" w:sz="0" w:space="0" w:color="auto"/>
        <w:right w:val="none" w:sz="0" w:space="0" w:color="auto"/>
      </w:divBdr>
    </w:div>
    <w:div w:id="1414543981">
      <w:bodyDiv w:val="1"/>
      <w:marLeft w:val="0"/>
      <w:marRight w:val="0"/>
      <w:marTop w:val="0"/>
      <w:marBottom w:val="0"/>
      <w:divBdr>
        <w:top w:val="none" w:sz="0" w:space="0" w:color="auto"/>
        <w:left w:val="none" w:sz="0" w:space="0" w:color="auto"/>
        <w:bottom w:val="none" w:sz="0" w:space="0" w:color="auto"/>
        <w:right w:val="none" w:sz="0" w:space="0" w:color="auto"/>
      </w:divBdr>
    </w:div>
    <w:div w:id="1487085371">
      <w:bodyDiv w:val="1"/>
      <w:marLeft w:val="0"/>
      <w:marRight w:val="0"/>
      <w:marTop w:val="0"/>
      <w:marBottom w:val="0"/>
      <w:divBdr>
        <w:top w:val="none" w:sz="0" w:space="0" w:color="auto"/>
        <w:left w:val="none" w:sz="0" w:space="0" w:color="auto"/>
        <w:bottom w:val="none" w:sz="0" w:space="0" w:color="auto"/>
        <w:right w:val="none" w:sz="0" w:space="0" w:color="auto"/>
      </w:divBdr>
    </w:div>
    <w:div w:id="2039429396">
      <w:bodyDiv w:val="1"/>
      <w:marLeft w:val="0"/>
      <w:marRight w:val="0"/>
      <w:marTop w:val="0"/>
      <w:marBottom w:val="0"/>
      <w:divBdr>
        <w:top w:val="none" w:sz="0" w:space="0" w:color="auto"/>
        <w:left w:val="none" w:sz="0" w:space="0" w:color="auto"/>
        <w:bottom w:val="none" w:sz="0" w:space="0" w:color="auto"/>
        <w:right w:val="none" w:sz="0" w:space="0" w:color="auto"/>
      </w:divBdr>
    </w:div>
    <w:div w:id="2063285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czta@adamow.gmina.pl" TargetMode="External"/><Relationship Id="rId18" Type="http://schemas.openxmlformats.org/officeDocument/2006/relationships/hyperlink" Target="http://www.bip.zamosc.um.gov.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poczta@adamow.gmina.pl" TargetMode="External"/><Relationship Id="rId7" Type="http://schemas.openxmlformats.org/officeDocument/2006/relationships/endnotes" Target="endnotes.xml"/><Relationship Id="rId12" Type="http://schemas.openxmlformats.org/officeDocument/2006/relationships/hyperlink" Target="mailto:przetargi@adamow.gmina.pl" TargetMode="External"/><Relationship Id="rId17" Type="http://schemas.openxmlformats.org/officeDocument/2006/relationships/hyperlink" Target="http://www.adamow.bip.gmina.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ip.zamosc.um.gov.pl/" TargetMode="External"/><Relationship Id="rId20" Type="http://schemas.openxmlformats.org/officeDocument/2006/relationships/hyperlink" Target="http://www.bip.zamosc.um.gov.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czta@adamow.gmina.pl" TargetMode="External"/><Relationship Id="rId24" Type="http://schemas.openxmlformats.org/officeDocument/2006/relationships/hyperlink" Target="mailto:iod@rodokontakt.pl" TargetMode="External"/><Relationship Id="rId5" Type="http://schemas.openxmlformats.org/officeDocument/2006/relationships/webSettings" Target="webSettings.xml"/><Relationship Id="rId15" Type="http://schemas.openxmlformats.org/officeDocument/2006/relationships/hyperlink" Target="http://www.bip.zamosc.um.gov.pl/" TargetMode="External"/><Relationship Id="rId23" Type="http://schemas.openxmlformats.org/officeDocument/2006/relationships/hyperlink" Target="http://www.bip.zamosc.um.gov.pl/" TargetMode="External"/><Relationship Id="rId28" Type="http://schemas.openxmlformats.org/officeDocument/2006/relationships/fontTable" Target="fontTable.xml"/><Relationship Id="rId10" Type="http://schemas.openxmlformats.org/officeDocument/2006/relationships/hyperlink" Target="http://www.bip.zamosc.um.gov.pl/" TargetMode="External"/><Relationship Id="rId19" Type="http://schemas.openxmlformats.org/officeDocument/2006/relationships/hyperlink" Target="http://www.bip.zamosc.um.gov.pl/" TargetMode="External"/><Relationship Id="rId4" Type="http://schemas.openxmlformats.org/officeDocument/2006/relationships/settings" Target="settings.xml"/><Relationship Id="rId9" Type="http://schemas.openxmlformats.org/officeDocument/2006/relationships/hyperlink" Target="http://www.bip.zamosc.um.gov.pl/" TargetMode="External"/><Relationship Id="rId14" Type="http://schemas.openxmlformats.org/officeDocument/2006/relationships/hyperlink" Target="mailto:przetargi@adamow.gmina.pl" TargetMode="External"/><Relationship Id="rId22" Type="http://schemas.openxmlformats.org/officeDocument/2006/relationships/hyperlink" Target="http://www.bip.zamosc.um.gov.pl/" TargetMode="Externa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963F0-CA80-456B-8B66-0C1BEF5C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31</Pages>
  <Words>13304</Words>
  <Characters>79830</Characters>
  <Application>Microsoft Office Word</Application>
  <DocSecurity>0</DocSecurity>
  <Lines>665</Lines>
  <Paragraphs>185</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92949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UM Zamość</dc:creator>
  <cp:keywords/>
  <cp:lastModifiedBy>piotr b</cp:lastModifiedBy>
  <cp:revision>13</cp:revision>
  <cp:lastPrinted>2020-05-25T09:36:00Z</cp:lastPrinted>
  <dcterms:created xsi:type="dcterms:W3CDTF">2017-10-05T12:26:00Z</dcterms:created>
  <dcterms:modified xsi:type="dcterms:W3CDTF">2020-05-25T11:40:00Z</dcterms:modified>
</cp:coreProperties>
</file>